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BDC7" w14:textId="77777777" w:rsidR="00465F52" w:rsidRPr="009B6878" w:rsidRDefault="00465F52" w:rsidP="00880FC9">
      <w:pPr>
        <w:rPr>
          <w:b/>
        </w:rPr>
      </w:pPr>
    </w:p>
    <w:p w14:paraId="3A9E7FB1" w14:textId="77777777" w:rsidR="00880FC9" w:rsidRDefault="00880FC9" w:rsidP="00880FC9"/>
    <w:p w14:paraId="6D9581A4" w14:textId="77777777" w:rsidR="00880FC9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1B9B5057" w14:textId="77777777" w:rsidR="00880FC9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3065D27A" w14:textId="77777777" w:rsidR="00880FC9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4D4866FD" w14:textId="77777777" w:rsidR="00880FC9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6DA3DB7D" w14:textId="77777777" w:rsidR="00880FC9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4228339C" w14:textId="77777777" w:rsidR="00880FC9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D05A99">
        <w:rPr>
          <w:noProof/>
        </w:rPr>
        <mc:AlternateContent>
          <mc:Choice Requires="wps">
            <w:drawing>
              <wp:inline distT="0" distB="0" distL="0" distR="0" wp14:anchorId="52ADBA47" wp14:editId="6DD016AC">
                <wp:extent cx="1390918" cy="0"/>
                <wp:effectExtent l="0" t="19050" r="19050" b="19050"/>
                <wp:docPr id="7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AF46DB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4mAoRO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  <w:r w:rsidRPr="00D05A99">
        <w:rPr>
          <w:noProof/>
        </w:rPr>
        <mc:AlternateContent>
          <mc:Choice Requires="wps">
            <w:drawing>
              <wp:inline distT="0" distB="0" distL="0" distR="0" wp14:anchorId="6302BF5D" wp14:editId="7B744ECA">
                <wp:extent cx="1390918" cy="0"/>
                <wp:effectExtent l="0" t="19050" r="19050" b="19050"/>
                <wp:docPr id="8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34AAA4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/Gf0UO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  <w:r w:rsidRPr="00D05A99">
        <w:rPr>
          <w:noProof/>
        </w:rPr>
        <mc:AlternateContent>
          <mc:Choice Requires="wps">
            <w:drawing>
              <wp:inline distT="0" distB="0" distL="0" distR="0" wp14:anchorId="3587313F" wp14:editId="1E790F69">
                <wp:extent cx="1390918" cy="0"/>
                <wp:effectExtent l="0" t="19050" r="19050" b="19050"/>
                <wp:docPr id="3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18DA74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" strokecolor="#1f497d [3215]" strokeweight="3pt">
                <w10:anchorlock/>
              </v:line>
            </w:pict>
          </mc:Fallback>
        </mc:AlternateContent>
      </w:r>
      <w:r w:rsidRPr="00D05A99">
        <w:rPr>
          <w:noProof/>
        </w:rPr>
        <mc:AlternateContent>
          <mc:Choice Requires="wps">
            <w:drawing>
              <wp:inline distT="0" distB="0" distL="0" distR="0" wp14:anchorId="2A23B6EE" wp14:editId="372D915E">
                <wp:extent cx="1390918" cy="0"/>
                <wp:effectExtent l="0" t="19050" r="19050" b="19050"/>
                <wp:docPr id="4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93AF3F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28nB9u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</w:p>
    <w:p w14:paraId="1B50C26A" w14:textId="77777777" w:rsidR="00880FC9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36D409E1" w14:textId="77777777" w:rsidR="00584067" w:rsidRPr="004615EA" w:rsidRDefault="00777CB9" w:rsidP="00880FC9">
      <w:pPr>
        <w:jc w:val="center"/>
        <w:rPr>
          <w:rFonts w:ascii="Arial" w:hAnsi="Arial" w:cs="Arial"/>
          <w:b/>
          <w:bCs/>
          <w:color w:val="404040" w:themeColor="text1" w:themeTint="BF"/>
          <w:sz w:val="36"/>
          <w:szCs w:val="32"/>
        </w:rPr>
      </w:pPr>
      <w:r w:rsidRPr="004615EA">
        <w:rPr>
          <w:rFonts w:ascii="Arial" w:hAnsi="Arial" w:cs="Arial"/>
          <w:b/>
          <w:bCs/>
          <w:color w:val="404040" w:themeColor="text1" w:themeTint="BF"/>
          <w:sz w:val="36"/>
          <w:szCs w:val="32"/>
        </w:rPr>
        <w:t>SKYSTRATEGI FOR &lt;VIRKSOMHETSNAVN&gt;</w:t>
      </w:r>
    </w:p>
    <w:p w14:paraId="33DBD01E" w14:textId="77777777" w:rsidR="00584067" w:rsidRPr="004615EA" w:rsidRDefault="00584067" w:rsidP="00880FC9">
      <w:pPr>
        <w:jc w:val="center"/>
        <w:rPr>
          <w:rFonts w:ascii="Arial" w:hAnsi="Arial" w:cs="Arial"/>
          <w:b/>
          <w:bCs/>
          <w:color w:val="404040" w:themeColor="text1" w:themeTint="BF"/>
          <w:sz w:val="44"/>
          <w:szCs w:val="40"/>
        </w:rPr>
      </w:pPr>
    </w:p>
    <w:p w14:paraId="043F0EB7" w14:textId="346F8796" w:rsidR="00880FC9" w:rsidRPr="004615EA" w:rsidRDefault="00880FC9" w:rsidP="00880FC9">
      <w:pPr>
        <w:jc w:val="center"/>
        <w:rPr>
          <w:rFonts w:ascii="Arial" w:hAnsi="Arial" w:cs="Arial"/>
          <w:b/>
          <w:color w:val="404040" w:themeColor="text1" w:themeTint="BF"/>
          <w:sz w:val="36"/>
          <w:szCs w:val="32"/>
        </w:rPr>
      </w:pPr>
      <w:r w:rsidRPr="004615EA">
        <w:rPr>
          <w:rFonts w:ascii="Arial" w:hAnsi="Arial" w:cs="Arial"/>
          <w:b/>
          <w:color w:val="404040" w:themeColor="text1" w:themeTint="BF"/>
          <w:sz w:val="36"/>
          <w:szCs w:val="32"/>
        </w:rPr>
        <w:t>MARKEDSPLASS FOR SKYTJENESTER</w:t>
      </w:r>
      <w:r w:rsidR="00584067" w:rsidRPr="004615EA" w:rsidDel="00584067">
        <w:rPr>
          <w:rFonts w:ascii="Arial" w:hAnsi="Arial" w:cs="Arial"/>
          <w:b/>
          <w:bCs/>
          <w:color w:val="404040" w:themeColor="text1" w:themeTint="BF"/>
          <w:sz w:val="36"/>
          <w:szCs w:val="32"/>
        </w:rPr>
        <w:t xml:space="preserve"> </w:t>
      </w:r>
    </w:p>
    <w:p w14:paraId="02242A6C" w14:textId="77777777" w:rsidR="00880FC9" w:rsidRPr="004615EA" w:rsidRDefault="00880FC9" w:rsidP="00880FC9">
      <w:pPr>
        <w:rPr>
          <w:rFonts w:ascii="Arial" w:hAnsi="Arial" w:cs="Arial"/>
          <w:color w:val="404040" w:themeColor="text1" w:themeTint="BF"/>
        </w:rPr>
      </w:pPr>
    </w:p>
    <w:p w14:paraId="407C1D98" w14:textId="77777777" w:rsidR="00880FC9" w:rsidRPr="004615EA" w:rsidRDefault="00880FC9" w:rsidP="00880FC9">
      <w:pPr>
        <w:jc w:val="center"/>
        <w:rPr>
          <w:rFonts w:ascii="Arial" w:hAnsi="Arial" w:cs="Arial"/>
          <w:i/>
          <w:iCs/>
          <w:color w:val="404040" w:themeColor="text1" w:themeTint="BF"/>
          <w:sz w:val="36"/>
          <w:szCs w:val="32"/>
        </w:rPr>
      </w:pPr>
      <w:r w:rsidRPr="004615EA">
        <w:rPr>
          <w:rFonts w:ascii="Arial" w:hAnsi="Arial" w:cs="Arial"/>
          <w:i/>
          <w:iCs/>
          <w:color w:val="404040" w:themeColor="text1" w:themeTint="BF"/>
          <w:sz w:val="36"/>
          <w:szCs w:val="32"/>
        </w:rPr>
        <w:t>Mal for skystrategi</w:t>
      </w:r>
    </w:p>
    <w:p w14:paraId="74881813" w14:textId="77777777" w:rsidR="00880FC9" w:rsidRPr="004615EA" w:rsidRDefault="00880FC9" w:rsidP="00880FC9">
      <w:pPr>
        <w:jc w:val="center"/>
        <w:rPr>
          <w:rFonts w:ascii="Arial" w:hAnsi="Arial" w:cs="Arial"/>
          <w:i/>
          <w:iCs/>
          <w:color w:val="404040" w:themeColor="text1" w:themeTint="BF"/>
          <w:sz w:val="36"/>
          <w:szCs w:val="32"/>
        </w:rPr>
      </w:pPr>
    </w:p>
    <w:p w14:paraId="2410892A" w14:textId="022C5106" w:rsidR="00880FC9" w:rsidRPr="004615EA" w:rsidRDefault="00880FC9" w:rsidP="00880FC9">
      <w:pPr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2"/>
        </w:rPr>
      </w:pPr>
      <w:r w:rsidRPr="004615EA">
        <w:rPr>
          <w:rFonts w:ascii="Arial" w:hAnsi="Arial" w:cs="Arial"/>
          <w:i/>
          <w:iCs/>
          <w:color w:val="404040" w:themeColor="text1" w:themeTint="BF"/>
          <w:sz w:val="24"/>
          <w:szCs w:val="22"/>
        </w:rPr>
        <w:t>V</w:t>
      </w:r>
      <w:r w:rsidR="00662B37">
        <w:rPr>
          <w:rFonts w:ascii="Arial" w:hAnsi="Arial" w:cs="Arial"/>
          <w:i/>
          <w:iCs/>
          <w:color w:val="404040" w:themeColor="text1" w:themeTint="BF"/>
          <w:sz w:val="24"/>
          <w:szCs w:val="22"/>
        </w:rPr>
        <w:t>1.0</w:t>
      </w:r>
    </w:p>
    <w:p w14:paraId="296AD844" w14:textId="2508DDD1" w:rsidR="00880FC9" w:rsidRPr="004615EA" w:rsidRDefault="00880FC9" w:rsidP="004E73CD">
      <w:pPr>
        <w:rPr>
          <w:rFonts w:ascii="Arial" w:hAnsi="Arial" w:cs="Arial"/>
          <w:i/>
          <w:iCs/>
          <w:color w:val="404040" w:themeColor="text1" w:themeTint="BF"/>
          <w:sz w:val="36"/>
          <w:szCs w:val="32"/>
        </w:rPr>
      </w:pPr>
    </w:p>
    <w:p w14:paraId="07B117AB" w14:textId="25D330F0" w:rsidR="004E73CD" w:rsidRPr="004615EA" w:rsidRDefault="74C9D1B8" w:rsidP="737F8B69">
      <w:pPr>
        <w:spacing w:line="360" w:lineRule="auto"/>
        <w:jc w:val="center"/>
        <w:rPr>
          <w:b/>
          <w:bCs/>
          <w:i/>
          <w:iCs/>
          <w:color w:val="404040" w:themeColor="text1" w:themeTint="BF"/>
          <w:sz w:val="20"/>
        </w:rPr>
      </w:pPr>
      <w:r w:rsidRPr="737F8B69">
        <w:rPr>
          <w:b/>
          <w:bCs/>
          <w:i/>
          <w:iCs/>
          <w:color w:val="000000" w:themeColor="text1"/>
          <w:sz w:val="20"/>
        </w:rPr>
        <w:t>«</w:t>
      </w:r>
      <w:r w:rsidR="781C9E0A" w:rsidRPr="737F8B69">
        <w:rPr>
          <w:b/>
          <w:bCs/>
          <w:i/>
          <w:iCs/>
          <w:color w:val="000000" w:themeColor="text1"/>
          <w:sz w:val="20"/>
        </w:rPr>
        <w:t>En s</w:t>
      </w:r>
      <w:r w:rsidRPr="737F8B69">
        <w:rPr>
          <w:b/>
          <w:bCs/>
          <w:i/>
          <w:iCs/>
          <w:color w:val="000000" w:themeColor="text1"/>
          <w:sz w:val="20"/>
        </w:rPr>
        <w:t>kystrategi</w:t>
      </w:r>
      <w:r w:rsidR="781C9E0A" w:rsidRPr="737F8B69">
        <w:rPr>
          <w:b/>
          <w:bCs/>
          <w:i/>
          <w:iCs/>
          <w:color w:val="000000" w:themeColor="text1"/>
          <w:sz w:val="20"/>
        </w:rPr>
        <w:t xml:space="preserve"> </w:t>
      </w:r>
      <w:r w:rsidRPr="737F8B69">
        <w:rPr>
          <w:b/>
          <w:bCs/>
          <w:i/>
          <w:iCs/>
          <w:color w:val="000000" w:themeColor="text1"/>
          <w:sz w:val="20"/>
        </w:rPr>
        <w:t xml:space="preserve">er virksomhetens plan </w:t>
      </w:r>
      <w:r w:rsidR="00BAA2F9" w:rsidRPr="737F8B69">
        <w:rPr>
          <w:b/>
          <w:bCs/>
          <w:i/>
          <w:iCs/>
          <w:color w:val="000000" w:themeColor="text1"/>
          <w:sz w:val="20"/>
        </w:rPr>
        <w:t xml:space="preserve">for </w:t>
      </w:r>
      <w:r w:rsidRPr="737F8B69">
        <w:rPr>
          <w:b/>
          <w:bCs/>
          <w:i/>
          <w:iCs/>
          <w:color w:val="000000" w:themeColor="text1"/>
          <w:sz w:val="20"/>
        </w:rPr>
        <w:t>å ta i bruk skytjenester på en</w:t>
      </w:r>
      <w:r w:rsidR="07DF3494" w:rsidRPr="737F8B69">
        <w:rPr>
          <w:b/>
          <w:bCs/>
          <w:i/>
          <w:iCs/>
          <w:color w:val="000000" w:themeColor="text1"/>
          <w:sz w:val="20"/>
        </w:rPr>
        <w:t xml:space="preserve"> formålstjenlig,</w:t>
      </w:r>
      <w:r w:rsidRPr="737F8B69">
        <w:rPr>
          <w:b/>
          <w:bCs/>
          <w:i/>
          <w:iCs/>
          <w:color w:val="000000" w:themeColor="text1"/>
          <w:sz w:val="20"/>
        </w:rPr>
        <w:t xml:space="preserve"> sikker</w:t>
      </w:r>
      <w:r w:rsidR="003B6FE1">
        <w:rPr>
          <w:b/>
          <w:bCs/>
          <w:i/>
          <w:iCs/>
          <w:color w:val="000000" w:themeColor="text1"/>
          <w:sz w:val="20"/>
        </w:rPr>
        <w:t>, bærekraftig</w:t>
      </w:r>
      <w:r w:rsidRPr="737F8B69">
        <w:rPr>
          <w:b/>
          <w:bCs/>
          <w:i/>
          <w:iCs/>
          <w:color w:val="000000" w:themeColor="text1"/>
          <w:sz w:val="20"/>
        </w:rPr>
        <w:t xml:space="preserve"> og kostnadseffektiv måte»</w:t>
      </w:r>
    </w:p>
    <w:p w14:paraId="02F7718A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  <w:r w:rsidRPr="00D05A99">
        <w:rPr>
          <w:noProof/>
        </w:rPr>
        <mc:AlternateContent>
          <mc:Choice Requires="wps">
            <w:drawing>
              <wp:inline distT="0" distB="0" distL="0" distR="0" wp14:anchorId="6A2E92DF" wp14:editId="17C5590B">
                <wp:extent cx="1390918" cy="0"/>
                <wp:effectExtent l="0" t="19050" r="19050" b="19050"/>
                <wp:docPr id="11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F49497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" strokecolor="#1f497d [3215]" strokeweight="3pt">
                <w10:anchorlock/>
              </v:line>
            </w:pict>
          </mc:Fallback>
        </mc:AlternateContent>
      </w:r>
      <w:r w:rsidRPr="00D05A99">
        <w:rPr>
          <w:noProof/>
        </w:rPr>
        <mc:AlternateContent>
          <mc:Choice Requires="wps">
            <w:drawing>
              <wp:inline distT="0" distB="0" distL="0" distR="0" wp14:anchorId="08F5C148" wp14:editId="5704A92B">
                <wp:extent cx="1390918" cy="0"/>
                <wp:effectExtent l="0" t="19050" r="19050" b="19050"/>
                <wp:docPr id="12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0A4ED8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" strokecolor="#1f497d [3215]" strokeweight="3pt">
                <w10:anchorlock/>
              </v:line>
            </w:pict>
          </mc:Fallback>
        </mc:AlternateContent>
      </w:r>
      <w:r w:rsidRPr="00D05A99">
        <w:rPr>
          <w:noProof/>
        </w:rPr>
        <mc:AlternateContent>
          <mc:Choice Requires="wps">
            <w:drawing>
              <wp:inline distT="0" distB="0" distL="0" distR="0" wp14:anchorId="2550FA99" wp14:editId="2EAA960D">
                <wp:extent cx="1390918" cy="0"/>
                <wp:effectExtent l="0" t="19050" r="19050" b="19050"/>
                <wp:docPr id="6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4746ED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ygWgnO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  <w:r w:rsidRPr="00D05A99">
        <w:rPr>
          <w:noProof/>
        </w:rPr>
        <mc:AlternateContent>
          <mc:Choice Requires="wps">
            <w:drawing>
              <wp:inline distT="0" distB="0" distL="0" distR="0" wp14:anchorId="26B9953A" wp14:editId="389E8CAA">
                <wp:extent cx="1390918" cy="0"/>
                <wp:effectExtent l="0" t="19050" r="19050" b="19050"/>
                <wp:docPr id="5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CE1632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</w:p>
    <w:p w14:paraId="69CB5D86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39CFC5D5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72E5594A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639F4EB6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719B8C6F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776762E0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54492296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14C0AE09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3EE14512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6323870C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6A63779D" w14:textId="77777777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sdt>
      <w:sdtPr>
        <w:rPr>
          <w:rFonts w:ascii="Arial" w:eastAsia="Times New Roman" w:hAnsi="Arial" w:cs="Arial"/>
          <w:color w:val="auto"/>
          <w:sz w:val="22"/>
          <w:szCs w:val="22"/>
          <w:lang w:eastAsia="en-US"/>
        </w:rPr>
        <w:id w:val="-1909187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BD53F" w14:textId="77777777" w:rsidR="00AA52CE" w:rsidRPr="004E73CD" w:rsidRDefault="00AA52CE" w:rsidP="00AA52CE">
          <w:pPr>
            <w:pStyle w:val="Overskriftforinnholdsfortegnelse"/>
            <w:spacing w:line="360" w:lineRule="auto"/>
            <w:rPr>
              <w:rFonts w:ascii="Arial" w:hAnsi="Arial" w:cs="Arial"/>
            </w:rPr>
          </w:pPr>
          <w:r w:rsidRPr="004E73CD">
            <w:rPr>
              <w:rFonts w:ascii="Arial" w:hAnsi="Arial" w:cs="Arial"/>
            </w:rPr>
            <w:t>Innholdsfortegnelse</w:t>
          </w:r>
        </w:p>
        <w:p w14:paraId="6500A91A" w14:textId="77777777" w:rsidR="00AA52CE" w:rsidRPr="00BB35A7" w:rsidRDefault="00AA52CE" w:rsidP="00AA52CE">
          <w:pPr>
            <w:spacing w:line="360" w:lineRule="auto"/>
            <w:rPr>
              <w:rFonts w:ascii="Arial" w:hAnsi="Arial" w:cs="Arial"/>
              <w:szCs w:val="22"/>
              <w:lang w:eastAsia="nb-NO"/>
            </w:rPr>
          </w:pPr>
        </w:p>
        <w:p w14:paraId="5E5616F7" w14:textId="4315D559" w:rsidR="00080DA4" w:rsidRDefault="00AA52CE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r>
            <w:rPr>
              <w:rFonts w:ascii="Arial" w:hAnsi="Arial" w:cs="Arial"/>
              <w:szCs w:val="22"/>
              <w:u w:val="single"/>
            </w:rPr>
            <w:fldChar w:fldCharType="begin"/>
          </w:r>
          <w:r>
            <w:rPr>
              <w:rFonts w:ascii="Arial" w:hAnsi="Arial" w:cs="Arial"/>
              <w:szCs w:val="22"/>
              <w:u w:val="single"/>
            </w:rPr>
            <w:instrText xml:space="preserve"> TOC \o "1-3" \h \z \u </w:instrText>
          </w:r>
          <w:r>
            <w:rPr>
              <w:rFonts w:ascii="Arial" w:hAnsi="Arial" w:cs="Arial"/>
              <w:szCs w:val="22"/>
              <w:u w:val="single"/>
            </w:rPr>
            <w:fldChar w:fldCharType="separate"/>
          </w:r>
          <w:hyperlink w:anchor="_Toc72927815" w:history="1">
            <w:r w:rsidR="00080DA4" w:rsidRPr="006405CC">
              <w:rPr>
                <w:rStyle w:val="Hyperkobling"/>
                <w:rFonts w:eastAsiaTheme="minorHAnsi"/>
                <w:noProof/>
              </w:rPr>
              <w:t>Formålet med dokumentet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_Toc72927815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3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27BBF113" w14:textId="168DC86F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16" w:history="1">
            <w:r w:rsidR="00080DA4" w:rsidRPr="006405CC">
              <w:rPr>
                <w:rStyle w:val="Hyperkobling"/>
                <w:rFonts w:eastAsiaTheme="minorHAnsi"/>
                <w:noProof/>
              </w:rPr>
              <w:t>Sammendrag for ledelsen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_Toc72927816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3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701C3C97" w14:textId="61E3CE70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17" w:history="1">
            <w:r w:rsidR="00080DA4" w:rsidRPr="006405CC">
              <w:rPr>
                <w:rStyle w:val="Hyperkobling"/>
                <w:rFonts w:eastAsiaTheme="minorHAnsi"/>
                <w:noProof/>
              </w:rPr>
              <w:t>Virksomhetens strategi og overordnede føringer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_Toc72927817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3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064D7321" w14:textId="5CCA681E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18" w:history="1">
            <w:r w:rsidR="00080DA4" w:rsidRPr="006405CC">
              <w:rPr>
                <w:rStyle w:val="Hyperkobling"/>
                <w:noProof/>
              </w:rPr>
              <w:t>Modenhetsanalyse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_Toc72927818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4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64467FA5" w14:textId="06825152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19" w:history="1">
            <w:r w:rsidR="00080DA4" w:rsidRPr="006405CC">
              <w:rPr>
                <w:rStyle w:val="Hyperkobling"/>
                <w:rFonts w:eastAsiaTheme="minorHAnsi"/>
                <w:noProof/>
              </w:rPr>
              <w:t>Sourcingstrategi og markedsanalyse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_Toc72927819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4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7F9BC1CB" w14:textId="1BBBD12D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20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Kobling til overordnet sourcingstrategi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_Toc72927820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4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15667552" w14:textId="4594CBD0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21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Skytjenester og marked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_Toc72927821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5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16AF85E9" w14:textId="413A69D2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22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Leverandørmarkedet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_Toc72927822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5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66B0FB2F" w14:textId="517069B7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23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Exitstrategi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_Toc72927823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5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2EA1151D" w14:textId="2F957CF7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24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Virksomhetens sourcingstrategi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_Toc72927824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6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74B3C79C" w14:textId="150F9C00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25" w:history="1">
            <w:r w:rsidR="00080DA4" w:rsidRPr="006405CC">
              <w:rPr>
                <w:rStyle w:val="Hyperkobling"/>
                <w:rFonts w:eastAsiaTheme="minorHAnsi"/>
                <w:noProof/>
              </w:rPr>
              <w:t>Grunnprinsipper for skyarkitektur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_Toc72927825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6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2FFD8FDA" w14:textId="3FD677B5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26" w:history="1">
            <w:r w:rsidR="00080DA4" w:rsidRPr="006405CC">
              <w:rPr>
                <w:rStyle w:val="Hyperkobling"/>
                <w:rFonts w:eastAsiaTheme="minorHAnsi"/>
                <w:noProof/>
              </w:rPr>
              <w:t>Styringsmodell og organisasjon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_Toc72927826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7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2D84727E" w14:textId="59C89EE2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27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Dagens organisasjon og styringsmodell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_Toc72927827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7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4D290C83" w14:textId="6CBBAA57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28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Organisasjon- og styringsmodell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_Toc72927828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7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3AD1D508" w14:textId="6783FE93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29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Kompetansebygging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_Toc72927829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7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1EE66CC6" w14:textId="314A70AF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30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Avtaleforvaltning og kostnadsoppfølging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_Toc72927830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7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08E7ABBE" w14:textId="75A67AC5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31" w:history="1">
            <w:r w:rsidR="00080DA4" w:rsidRPr="006405CC">
              <w:rPr>
                <w:rStyle w:val="Hyperkobling"/>
                <w:rFonts w:eastAsiaTheme="minorHAnsi"/>
                <w:noProof/>
              </w:rPr>
              <w:t>Grunnprinsipper for sikkerhet og personvern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_Toc72927831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8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3AB45A43" w14:textId="59157A6A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32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Prinsipper - informasjonssikkerhet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_Toc72927832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9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33F785B2" w14:textId="2B732ED5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33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Prinsipper - vern av personopplysninger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_Toc72927833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9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39D0D0D6" w14:textId="0847D4E0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34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Regelverk og lov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_Toc72927834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9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1AE86D0C" w14:textId="173296DC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35" w:history="1">
            <w:r w:rsidR="00080DA4" w:rsidRPr="006405CC">
              <w:rPr>
                <w:rStyle w:val="Hyperkobling"/>
                <w:rFonts w:eastAsiaTheme="minorHAnsi"/>
                <w:noProof/>
              </w:rPr>
              <w:t>Verdi- og risikovurderinger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_Toc72927835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9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61AC2DE3" w14:textId="5B1F29B3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36" w:history="1">
            <w:r w:rsidR="00080DA4" w:rsidRPr="006405CC">
              <w:rPr>
                <w:rStyle w:val="Hyperkobling"/>
                <w:rFonts w:eastAsiaTheme="minorHAnsi"/>
                <w:noProof/>
              </w:rPr>
              <w:t>Generelle økonomiske vurderinger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_Toc72927836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10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25695713" w14:textId="1928FB4E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37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Finansiering av skyreisen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_Toc72927837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10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553E462C" w14:textId="523B6E10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38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Gevinstrealiseringsmodell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_Toc72927838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10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5116F0C2" w14:textId="7C794E58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39" w:history="1">
            <w:r w:rsidR="00080DA4" w:rsidRPr="006405CC">
              <w:rPr>
                <w:rStyle w:val="Hyperkobling"/>
                <w:noProof/>
              </w:rPr>
              <w:t>Klima og miljø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_Toc72927839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10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781F1618" w14:textId="005AB375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40" w:history="1">
            <w:r w:rsidR="00080DA4" w:rsidRPr="006405CC">
              <w:rPr>
                <w:rStyle w:val="Hyperkobling"/>
                <w:rFonts w:eastAsiaTheme="minorHAnsi"/>
                <w:noProof/>
              </w:rPr>
              <w:t>Oppsummering av virksomhetens skyreise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_Toc72927840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10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5B9F8BD5" w14:textId="6FF31F96" w:rsidR="00080DA4" w:rsidRDefault="002620FB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72927841" w:history="1">
            <w:r w:rsidR="00080DA4" w:rsidRPr="006405CC">
              <w:rPr>
                <w:rStyle w:val="Hyperkobling"/>
                <w:rFonts w:eastAsiaTheme="minorHAnsi"/>
                <w:noProof/>
              </w:rPr>
              <w:t>Vedlegg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_Toc72927841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11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12C440A0" w14:textId="7C7F7EDF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42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Begreper og ordliste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_Toc72927842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11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0DEFF03A" w14:textId="44DC3B53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43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Kilder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_Toc72927843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11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48DF9A17" w14:textId="78FFD05C" w:rsidR="00080DA4" w:rsidRDefault="002620FB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72927844" w:history="1">
            <w:r w:rsidR="00080DA4" w:rsidRPr="006405CC">
              <w:rPr>
                <w:rStyle w:val="Hyperkobling"/>
                <w:rFonts w:eastAsiaTheme="minorHAnsi"/>
                <w:b/>
                <w:bCs/>
                <w:noProof/>
              </w:rPr>
              <w:t>Referanser og tilsvarende prosjekter</w:t>
            </w:r>
            <w:r w:rsidR="00080DA4">
              <w:rPr>
                <w:noProof/>
                <w:webHidden/>
              </w:rPr>
              <w:tab/>
            </w:r>
            <w:r w:rsidR="00080DA4">
              <w:rPr>
                <w:noProof/>
                <w:webHidden/>
              </w:rPr>
              <w:fldChar w:fldCharType="begin"/>
            </w:r>
            <w:r w:rsidR="00080DA4">
              <w:rPr>
                <w:noProof/>
                <w:webHidden/>
              </w:rPr>
              <w:instrText xml:space="preserve"> PAGEREF _Toc72927844 \h </w:instrText>
            </w:r>
            <w:r w:rsidR="00080DA4">
              <w:rPr>
                <w:noProof/>
                <w:webHidden/>
              </w:rPr>
            </w:r>
            <w:r w:rsidR="00080DA4">
              <w:rPr>
                <w:noProof/>
                <w:webHidden/>
              </w:rPr>
              <w:fldChar w:fldCharType="separate"/>
            </w:r>
            <w:r w:rsidR="00080DA4">
              <w:rPr>
                <w:noProof/>
                <w:webHidden/>
              </w:rPr>
              <w:t>11</w:t>
            </w:r>
            <w:r w:rsidR="00080DA4">
              <w:rPr>
                <w:noProof/>
                <w:webHidden/>
              </w:rPr>
              <w:fldChar w:fldCharType="end"/>
            </w:r>
          </w:hyperlink>
        </w:p>
        <w:p w14:paraId="05EA8578" w14:textId="452746F6" w:rsidR="00AA52CE" w:rsidRDefault="00AA52CE" w:rsidP="00AA52CE">
          <w:pPr>
            <w:spacing w:line="360" w:lineRule="auto"/>
          </w:pPr>
          <w:r>
            <w:rPr>
              <w:rFonts w:ascii="Arial" w:hAnsi="Arial" w:cs="Arial"/>
              <w:sz w:val="20"/>
              <w:szCs w:val="22"/>
              <w:u w:val="single"/>
            </w:rPr>
            <w:fldChar w:fldCharType="end"/>
          </w:r>
        </w:p>
      </w:sdtContent>
    </w:sdt>
    <w:p w14:paraId="04F0BA13" w14:textId="12CBA766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29E1BE16" w14:textId="77777777" w:rsidR="003C6604" w:rsidRDefault="003C6604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221F1DEE" w14:textId="1A5BA2F1" w:rsidR="00880FC9" w:rsidRDefault="00880FC9" w:rsidP="00880FC9">
      <w:pPr>
        <w:jc w:val="center"/>
        <w:rPr>
          <w:rFonts w:ascii="Arial" w:hAnsi="Arial" w:cs="Arial"/>
          <w:i/>
          <w:iCs/>
          <w:sz w:val="36"/>
          <w:szCs w:val="32"/>
        </w:rPr>
      </w:pPr>
    </w:p>
    <w:p w14:paraId="37B3ED9A" w14:textId="6AF96AFA" w:rsidR="00302780" w:rsidRPr="00633190" w:rsidRDefault="211C6CAF" w:rsidP="3BE2F4D9">
      <w:pPr>
        <w:pStyle w:val="Overskrift1"/>
        <w:shd w:val="clear" w:color="auto" w:fill="4F81BD" w:themeFill="accent1"/>
        <w:rPr>
          <w:rFonts w:eastAsiaTheme="minorEastAsia"/>
          <w:b/>
          <w:bCs/>
          <w:color w:val="FFFFFF" w:themeColor="background1"/>
        </w:rPr>
      </w:pPr>
      <w:bookmarkStart w:id="0" w:name="_Toc64358176"/>
      <w:bookmarkStart w:id="1" w:name="_Toc72927815"/>
      <w:r w:rsidRPr="3BE2F4D9">
        <w:rPr>
          <w:rFonts w:eastAsiaTheme="minorEastAsia"/>
          <w:b/>
          <w:bCs/>
          <w:color w:val="FFFFFF" w:themeColor="background1"/>
        </w:rPr>
        <w:lastRenderedPageBreak/>
        <w:t>Formålet med dokumentet</w:t>
      </w:r>
      <w:bookmarkEnd w:id="0"/>
      <w:bookmarkEnd w:id="1"/>
    </w:p>
    <w:p w14:paraId="14D31450" w14:textId="77777777" w:rsidR="00645E08" w:rsidRDefault="00645E08" w:rsidP="006239C1">
      <w:pPr>
        <w:rPr>
          <w:rFonts w:asciiTheme="minorHAnsi" w:hAnsiTheme="minorHAnsi" w:cs="Arial"/>
          <w:szCs w:val="22"/>
        </w:rPr>
      </w:pPr>
    </w:p>
    <w:p w14:paraId="1F3E1924" w14:textId="4953CD8F" w:rsidR="00C24E5E" w:rsidRPr="00E13408" w:rsidRDefault="00965B7F" w:rsidP="3293D050">
      <w:pPr>
        <w:jc w:val="both"/>
        <w:rPr>
          <w:rFonts w:ascii="Calibri" w:eastAsiaTheme="minorEastAsia" w:hAnsi="Calibri" w:cs="Calibri"/>
          <w:i/>
          <w:iCs/>
          <w:color w:val="000000"/>
          <w:highlight w:val="lightGray"/>
        </w:rPr>
      </w:pPr>
      <w:r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En skystrategi er virksomhetens plan for å ta i bruk skytjenester på en</w:t>
      </w:r>
      <w:r w:rsidR="390EFA6E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formålstjenlig,</w:t>
      </w:r>
      <w:r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sikker</w:t>
      </w:r>
      <w:r w:rsidR="003B6FE1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, bærekraftig</w:t>
      </w:r>
      <w:r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og kostnadseffektiv måte</w:t>
      </w:r>
      <w:r w:rsidR="001363E0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.</w:t>
      </w:r>
      <w:r w:rsidR="00A62125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</w:t>
      </w:r>
      <w:r w:rsidR="004679EF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Vi anbefaler</w:t>
      </w:r>
      <w:r w:rsidR="00F42DCF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å starte arbeidet </w:t>
      </w:r>
      <w:r w:rsidR="00EB09E3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med skystrategien </w:t>
      </w:r>
      <w:r w:rsidR="00F42DCF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tidlig</w:t>
      </w:r>
      <w:r w:rsidR="00EB09E3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. Ideelt sett har </w:t>
      </w:r>
      <w:r w:rsidR="0053196E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din </w:t>
      </w:r>
      <w:r w:rsidR="00EB09E3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virksomhet</w:t>
      </w:r>
      <w:r w:rsidR="0053196E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</w:t>
      </w:r>
      <w:r w:rsidR="00EB09E3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utarbeidet </w:t>
      </w:r>
      <w:r w:rsidR="000C75A5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et </w:t>
      </w:r>
      <w:proofErr w:type="spellStart"/>
      <w:r w:rsidR="000C75A5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målbilde</w:t>
      </w:r>
      <w:proofErr w:type="spellEnd"/>
      <w:r w:rsidR="00EA5253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før </w:t>
      </w:r>
      <w:r w:rsidR="00064A4D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dere tar fatt på arbeidet med skystrategien</w:t>
      </w:r>
      <w:r w:rsidR="002770E0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.</w:t>
      </w:r>
      <w:r w:rsidR="00A62125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</w:t>
      </w:r>
      <w:r w:rsidR="049BFF23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Denne malen gir deg råd og veiledning i arbeidet med å la</w:t>
      </w:r>
      <w:r w:rsidR="0A7C5B96" w:rsidRPr="5CE0507A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ge din skystrategi.</w:t>
      </w:r>
    </w:p>
    <w:p w14:paraId="2636FC5B" w14:textId="267BFF62" w:rsidR="008D2F68" w:rsidRPr="00E13408" w:rsidRDefault="008D2F68" w:rsidP="00E13408">
      <w:pPr>
        <w:jc w:val="both"/>
        <w:rPr>
          <w:rFonts w:ascii="Calibri" w:eastAsiaTheme="minorHAnsi" w:hAnsi="Calibri" w:cs="Calibri"/>
          <w:i/>
          <w:color w:val="000000"/>
          <w:szCs w:val="24"/>
          <w:highlight w:val="lightGray"/>
        </w:rPr>
      </w:pPr>
    </w:p>
    <w:p w14:paraId="7E0121A6" w14:textId="7ECC3E16" w:rsidR="008D2F68" w:rsidRDefault="00B82DDA" w:rsidP="00E13408">
      <w:pPr>
        <w:jc w:val="both"/>
        <w:rPr>
          <w:rFonts w:ascii="Calibri" w:eastAsiaTheme="minorHAnsi" w:hAnsi="Calibri" w:cs="Calibri"/>
          <w:i/>
          <w:color w:val="000000"/>
          <w:szCs w:val="24"/>
        </w:rPr>
      </w:pPr>
      <w:r w:rsidRPr="00E13408">
        <w:rPr>
          <w:rFonts w:ascii="Calibri" w:eastAsiaTheme="minorHAnsi" w:hAnsi="Calibri" w:cs="Calibri"/>
          <w:i/>
          <w:color w:val="000000"/>
          <w:szCs w:val="24"/>
          <w:highlight w:val="lightGray"/>
        </w:rPr>
        <w:t xml:space="preserve">De som har arbeidet med skystrategien er </w:t>
      </w:r>
      <w:r w:rsidR="00642DE1" w:rsidRPr="00E13408">
        <w:rPr>
          <w:rFonts w:ascii="Calibri" w:eastAsiaTheme="minorHAnsi" w:hAnsi="Calibri" w:cs="Calibri"/>
          <w:i/>
          <w:color w:val="000000"/>
          <w:szCs w:val="24"/>
          <w:highlight w:val="lightGray"/>
        </w:rPr>
        <w:t>(eksempel under)</w:t>
      </w:r>
      <w:r w:rsidR="008D2F68" w:rsidRPr="00E13408">
        <w:rPr>
          <w:rFonts w:ascii="Calibri" w:eastAsiaTheme="minorHAnsi" w:hAnsi="Calibri" w:cs="Calibri"/>
          <w:i/>
          <w:color w:val="000000"/>
          <w:szCs w:val="24"/>
          <w:highlight w:val="lightGray"/>
        </w:rPr>
        <w:t>:</w:t>
      </w:r>
    </w:p>
    <w:p w14:paraId="678B1B10" w14:textId="5E9A110C" w:rsidR="008D2F68" w:rsidRDefault="008D2F68" w:rsidP="006239C1">
      <w:pPr>
        <w:rPr>
          <w:rFonts w:ascii="Calibri" w:eastAsiaTheme="minorHAnsi" w:hAnsi="Calibri" w:cs="Calibri"/>
          <w:i/>
          <w:color w:val="000000"/>
          <w:szCs w:val="24"/>
        </w:rPr>
      </w:pP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658"/>
        <w:gridCol w:w="2427"/>
        <w:gridCol w:w="1985"/>
        <w:gridCol w:w="4677"/>
      </w:tblGrid>
      <w:tr w:rsidR="00D40656" w14:paraId="5C3FEDD9" w14:textId="77777777" w:rsidTr="00546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73442909" w14:textId="3AF377E0" w:rsidR="00D40656" w:rsidRPr="004615EA" w:rsidRDefault="00121486" w:rsidP="00E13408">
            <w:pPr>
              <w:jc w:val="center"/>
              <w:rPr>
                <w:rFonts w:ascii="Calibri" w:eastAsiaTheme="minorHAnsi" w:hAnsi="Calibri" w:cs="Calibri"/>
                <w:b w:val="0"/>
                <w:bCs w:val="0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#</w:t>
            </w:r>
          </w:p>
        </w:tc>
        <w:tc>
          <w:tcPr>
            <w:tcW w:w="2427" w:type="dxa"/>
            <w:vAlign w:val="center"/>
          </w:tcPr>
          <w:p w14:paraId="18E737CE" w14:textId="235CD0EB" w:rsidR="00D40656" w:rsidRPr="004615EA" w:rsidRDefault="00121486" w:rsidP="00EC2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Deltaker</w:t>
            </w:r>
          </w:p>
        </w:tc>
        <w:tc>
          <w:tcPr>
            <w:tcW w:w="1985" w:type="dxa"/>
            <w:vAlign w:val="center"/>
          </w:tcPr>
          <w:p w14:paraId="7954A549" w14:textId="48EDB10A" w:rsidR="00D40656" w:rsidRPr="004615EA" w:rsidRDefault="000174B5" w:rsidP="00EC2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Kontakt</w:t>
            </w:r>
          </w:p>
        </w:tc>
        <w:tc>
          <w:tcPr>
            <w:tcW w:w="4677" w:type="dxa"/>
            <w:vAlign w:val="center"/>
          </w:tcPr>
          <w:p w14:paraId="3F55DE5A" w14:textId="762B6B5E" w:rsidR="00D40656" w:rsidRPr="004615EA" w:rsidRDefault="000174B5" w:rsidP="00EC2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Rolle</w:t>
            </w:r>
          </w:p>
        </w:tc>
      </w:tr>
      <w:tr w:rsidR="000174B5" w14:paraId="41E0222D" w14:textId="77777777" w:rsidTr="005464D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1B947ECB" w14:textId="14E46753" w:rsidR="000174B5" w:rsidRPr="004615EA" w:rsidRDefault="000174B5" w:rsidP="00E13408">
            <w:pPr>
              <w:jc w:val="center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1</w:t>
            </w:r>
          </w:p>
        </w:tc>
        <w:tc>
          <w:tcPr>
            <w:tcW w:w="2427" w:type="dxa"/>
            <w:vAlign w:val="center"/>
          </w:tcPr>
          <w:p w14:paraId="2AD0E6DF" w14:textId="21A6CE25" w:rsidR="000174B5" w:rsidRPr="004615EA" w:rsidRDefault="000174B5" w:rsidP="00EC26B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2B35CA89" w14:textId="77777777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4677" w:type="dxa"/>
            <w:vAlign w:val="center"/>
          </w:tcPr>
          <w:p w14:paraId="49A7B539" w14:textId="739AD1D7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Virksomhetens ledere/behovshaver</w:t>
            </w:r>
          </w:p>
        </w:tc>
      </w:tr>
      <w:tr w:rsidR="000174B5" w14:paraId="4C9FC4D3" w14:textId="77777777" w:rsidTr="00546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4E8BE35A" w14:textId="195C8F9B" w:rsidR="000174B5" w:rsidRPr="004615EA" w:rsidRDefault="000174B5" w:rsidP="00E13408">
            <w:pPr>
              <w:jc w:val="center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2</w:t>
            </w:r>
          </w:p>
        </w:tc>
        <w:tc>
          <w:tcPr>
            <w:tcW w:w="2427" w:type="dxa"/>
            <w:vAlign w:val="center"/>
          </w:tcPr>
          <w:p w14:paraId="679DC6B7" w14:textId="77777777" w:rsidR="000174B5" w:rsidRPr="004615EA" w:rsidRDefault="000174B5" w:rsidP="00EC26BA">
            <w:pPr>
              <w:spacing w:after="160"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2ADD3E36" w14:textId="77777777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4677" w:type="dxa"/>
            <w:vAlign w:val="center"/>
          </w:tcPr>
          <w:p w14:paraId="04A86E65" w14:textId="28847663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Fagansvarlig informasjonssikkerhet og personvernombud</w:t>
            </w:r>
          </w:p>
        </w:tc>
      </w:tr>
      <w:tr w:rsidR="000174B5" w14:paraId="2055AFBA" w14:textId="77777777" w:rsidTr="00546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284EABF8" w14:textId="0EFDE67B" w:rsidR="000174B5" w:rsidRPr="004615EA" w:rsidRDefault="000174B5" w:rsidP="00E13408">
            <w:pPr>
              <w:jc w:val="center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3</w:t>
            </w:r>
          </w:p>
        </w:tc>
        <w:tc>
          <w:tcPr>
            <w:tcW w:w="2427" w:type="dxa"/>
            <w:vAlign w:val="center"/>
          </w:tcPr>
          <w:p w14:paraId="6D281059" w14:textId="77777777" w:rsidR="000174B5" w:rsidRPr="004615EA" w:rsidRDefault="000174B5" w:rsidP="00EC26BA">
            <w:pPr>
              <w:spacing w:after="160"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35081C92" w14:textId="77777777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4677" w:type="dxa"/>
            <w:vAlign w:val="center"/>
          </w:tcPr>
          <w:p w14:paraId="133CD8CB" w14:textId="568F7FDF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Innkjøpere</w:t>
            </w:r>
          </w:p>
        </w:tc>
      </w:tr>
      <w:tr w:rsidR="000174B5" w14:paraId="6404472E" w14:textId="77777777" w:rsidTr="00546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12432D18" w14:textId="3D7FC6DD" w:rsidR="000174B5" w:rsidRPr="004615EA" w:rsidRDefault="000174B5" w:rsidP="00E13408">
            <w:pPr>
              <w:jc w:val="center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4</w:t>
            </w:r>
          </w:p>
        </w:tc>
        <w:tc>
          <w:tcPr>
            <w:tcW w:w="2427" w:type="dxa"/>
            <w:vAlign w:val="center"/>
          </w:tcPr>
          <w:p w14:paraId="36259FE0" w14:textId="77777777" w:rsidR="000174B5" w:rsidRPr="004615EA" w:rsidRDefault="000174B5" w:rsidP="00EC26BA">
            <w:pPr>
              <w:spacing w:after="160"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5C732A04" w14:textId="77777777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4677" w:type="dxa"/>
            <w:vAlign w:val="center"/>
          </w:tcPr>
          <w:p w14:paraId="491FCCE5" w14:textId="11FFDC07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IKT-fagansvarlig (utvikling, drift og forvaltning)</w:t>
            </w:r>
          </w:p>
        </w:tc>
      </w:tr>
      <w:tr w:rsidR="000174B5" w14:paraId="79B81D38" w14:textId="77777777" w:rsidTr="00546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132B8F53" w14:textId="69FCDF61" w:rsidR="000174B5" w:rsidRPr="004615EA" w:rsidRDefault="000174B5" w:rsidP="00E13408">
            <w:pPr>
              <w:jc w:val="center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5</w:t>
            </w:r>
          </w:p>
        </w:tc>
        <w:tc>
          <w:tcPr>
            <w:tcW w:w="2427" w:type="dxa"/>
            <w:vAlign w:val="center"/>
          </w:tcPr>
          <w:p w14:paraId="09260DF1" w14:textId="77777777" w:rsidR="000174B5" w:rsidRPr="004615EA" w:rsidRDefault="000174B5" w:rsidP="00EC26BA">
            <w:pPr>
              <w:spacing w:after="160"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13F17F2A" w14:textId="77777777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4677" w:type="dxa"/>
            <w:vAlign w:val="center"/>
          </w:tcPr>
          <w:p w14:paraId="32A832F8" w14:textId="610C6ABE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Finans/kontrollere</w:t>
            </w:r>
          </w:p>
        </w:tc>
      </w:tr>
      <w:tr w:rsidR="000174B5" w14:paraId="2ECB5A49" w14:textId="77777777" w:rsidTr="00546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4E187122" w14:textId="59074CBF" w:rsidR="000174B5" w:rsidRPr="004615EA" w:rsidRDefault="000174B5" w:rsidP="00E13408">
            <w:pPr>
              <w:jc w:val="center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6</w:t>
            </w:r>
          </w:p>
        </w:tc>
        <w:tc>
          <w:tcPr>
            <w:tcW w:w="2427" w:type="dxa"/>
            <w:vAlign w:val="center"/>
          </w:tcPr>
          <w:p w14:paraId="1AB8FD3F" w14:textId="77777777" w:rsidR="000174B5" w:rsidRPr="004615EA" w:rsidRDefault="000174B5" w:rsidP="00EC26BA">
            <w:pPr>
              <w:spacing w:after="160"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45D80FD6" w14:textId="77777777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4677" w:type="dxa"/>
            <w:vAlign w:val="center"/>
          </w:tcPr>
          <w:p w14:paraId="0CE45631" w14:textId="22A3B12F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Sluttbrukere</w:t>
            </w:r>
          </w:p>
        </w:tc>
      </w:tr>
      <w:tr w:rsidR="000174B5" w14:paraId="41CEB3B9" w14:textId="77777777" w:rsidTr="00546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0151235F" w14:textId="081832AD" w:rsidR="000174B5" w:rsidRPr="004615EA" w:rsidRDefault="000174B5" w:rsidP="00E13408">
            <w:pPr>
              <w:jc w:val="center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7</w:t>
            </w:r>
          </w:p>
        </w:tc>
        <w:tc>
          <w:tcPr>
            <w:tcW w:w="2427" w:type="dxa"/>
            <w:vAlign w:val="center"/>
          </w:tcPr>
          <w:p w14:paraId="20C6AD49" w14:textId="3008B4A8" w:rsidR="000174B5" w:rsidRPr="004615EA" w:rsidRDefault="000174B5" w:rsidP="00EC26BA">
            <w:pPr>
              <w:spacing w:after="160"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Cs w:val="22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00F27EB9" w14:textId="77777777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4677" w:type="dxa"/>
            <w:vAlign w:val="center"/>
          </w:tcPr>
          <w:p w14:paraId="71F43CD5" w14:textId="7FF5A2EF" w:rsidR="000174B5" w:rsidRPr="004615EA" w:rsidRDefault="000174B5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 w:rsidRPr="004615EA"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HR og kommunikasjon</w:t>
            </w:r>
          </w:p>
        </w:tc>
      </w:tr>
      <w:tr w:rsidR="001934C9" w14:paraId="26B05D88" w14:textId="77777777" w:rsidTr="00546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Align w:val="center"/>
          </w:tcPr>
          <w:p w14:paraId="0409FC2B" w14:textId="5700FF26" w:rsidR="001934C9" w:rsidRPr="004615EA" w:rsidRDefault="001934C9" w:rsidP="00E13408">
            <w:pPr>
              <w:jc w:val="center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8</w:t>
            </w:r>
          </w:p>
        </w:tc>
        <w:tc>
          <w:tcPr>
            <w:tcW w:w="2427" w:type="dxa"/>
            <w:vAlign w:val="center"/>
          </w:tcPr>
          <w:p w14:paraId="0E1BACD4" w14:textId="77777777" w:rsidR="001934C9" w:rsidRPr="004615EA" w:rsidRDefault="001934C9" w:rsidP="00EC26BA">
            <w:pPr>
              <w:spacing w:after="160"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Cs w:val="22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56C20520" w14:textId="77777777" w:rsidR="001934C9" w:rsidRPr="004615EA" w:rsidRDefault="001934C9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</w:p>
        </w:tc>
        <w:tc>
          <w:tcPr>
            <w:tcW w:w="4677" w:type="dxa"/>
            <w:vAlign w:val="center"/>
          </w:tcPr>
          <w:p w14:paraId="6C4B7ABC" w14:textId="2CF96758" w:rsidR="001934C9" w:rsidRPr="004615EA" w:rsidRDefault="001934C9" w:rsidP="00EC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</w:pPr>
            <w:r>
              <w:rPr>
                <w:rFonts w:ascii="Calibri" w:eastAsiaTheme="minorHAnsi" w:hAnsi="Calibri" w:cs="Calibri"/>
                <w:i/>
                <w:color w:val="000000"/>
                <w:szCs w:val="24"/>
                <w:highlight w:val="lightGray"/>
              </w:rPr>
              <w:t>Klima- og miljørådgiver</w:t>
            </w:r>
          </w:p>
        </w:tc>
      </w:tr>
    </w:tbl>
    <w:p w14:paraId="70BC04BE" w14:textId="77777777" w:rsidR="00D40656" w:rsidRPr="00A44F7A" w:rsidRDefault="00D40656" w:rsidP="006239C1">
      <w:pPr>
        <w:rPr>
          <w:rFonts w:ascii="Calibri" w:eastAsiaTheme="minorHAnsi" w:hAnsi="Calibri" w:cs="Calibri"/>
          <w:i/>
          <w:color w:val="000000"/>
          <w:szCs w:val="24"/>
        </w:rPr>
      </w:pPr>
    </w:p>
    <w:p w14:paraId="136988B1" w14:textId="41441A1C" w:rsidR="00880FC9" w:rsidRPr="00633190" w:rsidRDefault="00CB560F" w:rsidP="00633190">
      <w:pPr>
        <w:pStyle w:val="Overskrift1"/>
        <w:shd w:val="clear" w:color="auto" w:fill="4F81BD" w:themeFill="accent1"/>
        <w:rPr>
          <w:rFonts w:eastAsiaTheme="minorHAnsi"/>
          <w:b/>
          <w:bCs/>
          <w:color w:val="FFFFFF" w:themeColor="background1"/>
        </w:rPr>
      </w:pPr>
      <w:bookmarkStart w:id="2" w:name="_Toc528152560"/>
      <w:bookmarkStart w:id="3" w:name="_Toc7652069"/>
      <w:bookmarkStart w:id="4" w:name="_Toc64358177"/>
      <w:bookmarkStart w:id="5" w:name="_Toc72927816"/>
      <w:r w:rsidRPr="00633190">
        <w:rPr>
          <w:rFonts w:eastAsiaTheme="minorHAnsi"/>
          <w:b/>
          <w:bCs/>
          <w:color w:val="FFFFFF" w:themeColor="background1"/>
        </w:rPr>
        <w:t xml:space="preserve">Sammendrag for </w:t>
      </w:r>
      <w:r w:rsidR="00E67E54">
        <w:rPr>
          <w:rFonts w:eastAsiaTheme="minorHAnsi"/>
          <w:b/>
          <w:bCs/>
          <w:color w:val="FFFFFF" w:themeColor="background1"/>
        </w:rPr>
        <w:t>l</w:t>
      </w:r>
      <w:r w:rsidRPr="00633190">
        <w:rPr>
          <w:rFonts w:eastAsiaTheme="minorHAnsi"/>
          <w:b/>
          <w:bCs/>
          <w:color w:val="FFFFFF" w:themeColor="background1"/>
        </w:rPr>
        <w:t>edelsen</w:t>
      </w:r>
      <w:bookmarkEnd w:id="2"/>
      <w:bookmarkEnd w:id="3"/>
      <w:bookmarkEnd w:id="4"/>
      <w:bookmarkEnd w:id="5"/>
    </w:p>
    <w:p w14:paraId="5D4EBD98" w14:textId="0F7C5421" w:rsidR="00EF60BC" w:rsidRDefault="00EF60BC" w:rsidP="00880FC9">
      <w:pPr>
        <w:rPr>
          <w:rFonts w:eastAsiaTheme="minorHAnsi"/>
        </w:rPr>
      </w:pPr>
    </w:p>
    <w:p w14:paraId="37F4F61B" w14:textId="4F571854" w:rsidR="0CA21E79" w:rsidRPr="00A92B35" w:rsidRDefault="0CA21E79" w:rsidP="00A92B35">
      <w:pPr>
        <w:spacing w:line="360" w:lineRule="auto"/>
        <w:jc w:val="both"/>
        <w:rPr>
          <w:rFonts w:ascii="Calibri" w:hAnsi="Calibri" w:cs="Calibri"/>
          <w:szCs w:val="24"/>
          <w:highlight w:val="lightGray"/>
        </w:rPr>
      </w:pPr>
      <w:r w:rsidRPr="00A92B35">
        <w:rPr>
          <w:rFonts w:ascii="Calibri" w:hAnsi="Calibri" w:cs="Calibri"/>
          <w:szCs w:val="24"/>
          <w:highlight w:val="lightGray"/>
        </w:rPr>
        <w:t xml:space="preserve">Lag en kortfattet oppsummering av innholdet i strategien slik at leseren kan forstå hele innholdet </w:t>
      </w:r>
      <w:r w:rsidR="7A1C50F1" w:rsidRPr="00A92B35">
        <w:rPr>
          <w:rFonts w:ascii="Calibri" w:hAnsi="Calibri" w:cs="Calibri"/>
          <w:szCs w:val="24"/>
          <w:highlight w:val="lightGray"/>
        </w:rPr>
        <w:t>i dokumentet uten å måtte lese hele dokumentet.</w:t>
      </w:r>
    </w:p>
    <w:p w14:paraId="27B2DA4B" w14:textId="17E919EE" w:rsidR="0C4CC15E" w:rsidRPr="00A92B35" w:rsidRDefault="0C4CC15E" w:rsidP="55F64B14">
      <w:pPr>
        <w:pStyle w:val="NoParagraphStyle"/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00A92B35">
        <w:rPr>
          <w:rFonts w:ascii="Calibri" w:hAnsi="Calibri" w:cs="Calibri"/>
          <w:i/>
          <w:sz w:val="22"/>
          <w:szCs w:val="22"/>
          <w:highlight w:val="lightGray"/>
          <w:lang w:val="nb-NO"/>
        </w:rPr>
        <w:t>Forslag til innhold:</w:t>
      </w:r>
    </w:p>
    <w:p w14:paraId="7FFDE671" w14:textId="7A26A9C0" w:rsidR="55F64B14" w:rsidRPr="00A92B35" w:rsidRDefault="55F64B14" w:rsidP="55F64B14">
      <w:pPr>
        <w:pStyle w:val="NoParagraphStyle"/>
        <w:jc w:val="both"/>
        <w:rPr>
          <w:rFonts w:ascii="Calibri" w:eastAsiaTheme="minorEastAsia" w:hAnsi="Calibri" w:cs="Calibri"/>
          <w:i/>
          <w:iCs/>
          <w:color w:val="auto"/>
          <w:highlight w:val="lightGray"/>
          <w:lang w:val="nb-NO"/>
        </w:rPr>
      </w:pPr>
    </w:p>
    <w:p w14:paraId="6C256FAE" w14:textId="05D3A8DE" w:rsidR="4AF1A68F" w:rsidRPr="00A92B35" w:rsidRDefault="4AF1A68F" w:rsidP="55F64B14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00A92B35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Bakgrunn for dokumentet</w:t>
      </w:r>
    </w:p>
    <w:p w14:paraId="275FDFF7" w14:textId="5563B7CB" w:rsidR="4AF1A68F" w:rsidRPr="00A92B35" w:rsidRDefault="4AF1A68F" w:rsidP="55F64B14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00A92B35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Kort analyse av de tema som er omhandlet i strategien</w:t>
      </w:r>
    </w:p>
    <w:p w14:paraId="45B088E3" w14:textId="6EA87DD9" w:rsidR="4AF1A68F" w:rsidRPr="00A92B35" w:rsidRDefault="4AF1A68F" w:rsidP="55F64B14">
      <w:pPr>
        <w:pStyle w:val="NoParagraphStyle"/>
        <w:numPr>
          <w:ilvl w:val="0"/>
          <w:numId w:val="7"/>
        </w:numPr>
        <w:jc w:val="both"/>
        <w:rPr>
          <w:i/>
          <w:iCs/>
          <w:sz w:val="22"/>
          <w:szCs w:val="22"/>
          <w:highlight w:val="lightGray"/>
          <w:lang w:val="nb-NO"/>
        </w:rPr>
      </w:pPr>
      <w:r w:rsidRPr="00A92B35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Konklusjoner</w:t>
      </w:r>
    </w:p>
    <w:p w14:paraId="4F899740" w14:textId="4EAEEA90" w:rsidR="0093066C" w:rsidRPr="000A0D11" w:rsidRDefault="00CA70E3" w:rsidP="00633190">
      <w:pPr>
        <w:pStyle w:val="Overskrift1"/>
        <w:shd w:val="clear" w:color="auto" w:fill="4F81BD" w:themeFill="accent1"/>
        <w:rPr>
          <w:rFonts w:eastAsiaTheme="minorHAnsi"/>
          <w:b/>
          <w:bCs/>
        </w:rPr>
      </w:pPr>
      <w:bookmarkStart w:id="6" w:name="_Toc64358178"/>
      <w:bookmarkStart w:id="7" w:name="_Toc72927817"/>
      <w:r>
        <w:rPr>
          <w:rFonts w:eastAsiaTheme="minorHAnsi"/>
          <w:b/>
          <w:bCs/>
          <w:color w:val="FFFFFF" w:themeColor="background1"/>
        </w:rPr>
        <w:t>V</w:t>
      </w:r>
      <w:r w:rsidR="00EB5EBA" w:rsidRPr="00633190">
        <w:rPr>
          <w:rFonts w:eastAsiaTheme="minorHAnsi"/>
          <w:b/>
          <w:bCs/>
          <w:color w:val="FFFFFF" w:themeColor="background1"/>
        </w:rPr>
        <w:t>irksomhet</w:t>
      </w:r>
      <w:r>
        <w:rPr>
          <w:rFonts w:eastAsiaTheme="minorHAnsi"/>
          <w:b/>
          <w:bCs/>
          <w:color w:val="FFFFFF" w:themeColor="background1"/>
        </w:rPr>
        <w:t>ens strategi og overordnede føringer</w:t>
      </w:r>
      <w:bookmarkEnd w:id="6"/>
      <w:bookmarkEnd w:id="7"/>
    </w:p>
    <w:p w14:paraId="41BA2565" w14:textId="223D79C8" w:rsidR="0093066C" w:rsidRDefault="0093066C" w:rsidP="00057C01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7E96C598" w14:textId="7716AC40" w:rsidR="00657682" w:rsidRPr="00967F05" w:rsidRDefault="000015EA" w:rsidP="000015EA">
      <w:pPr>
        <w:pStyle w:val="NoParagraphStyle"/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Beskriv hvordan skytjeneste</w:t>
      </w:r>
      <w:r w:rsidR="000E23D8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r </w:t>
      </w:r>
      <w:r w:rsidR="0065768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kan </w:t>
      </w: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bidra ti</w:t>
      </w:r>
      <w:r w:rsidR="0065768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l</w:t>
      </w:r>
      <w:r w:rsidR="000E23D8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</w:t>
      </w:r>
      <w:r w:rsidR="00CA70E3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nå virksomhetens</w:t>
      </w:r>
    </w:p>
    <w:p w14:paraId="17DB690D" w14:textId="7AC01F91" w:rsidR="00657682" w:rsidRPr="00967F05" w:rsidRDefault="00CA70E3" w:rsidP="00657682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967F05">
        <w:rPr>
          <w:rFonts w:ascii="Calibri" w:hAnsi="Calibri" w:cs="Calibri"/>
          <w:i/>
          <w:sz w:val="22"/>
          <w:highlight w:val="lightGray"/>
          <w:lang w:val="nb-NO"/>
        </w:rPr>
        <w:t>mål</w:t>
      </w:r>
    </w:p>
    <w:p w14:paraId="7CE80490" w14:textId="69FF77AB" w:rsidR="001B4112" w:rsidRDefault="00CA70E3" w:rsidP="00657682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overordnede </w:t>
      </w:r>
      <w:r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føring</w:t>
      </w:r>
      <w:r w:rsidR="2B3713F4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er</w:t>
      </w: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som</w:t>
      </w:r>
      <w:r w:rsidR="00944CF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f.eks. Digitaliseringsstrategi for offentlig sektor 2019-2025</w:t>
      </w:r>
    </w:p>
    <w:p w14:paraId="71B1DD22" w14:textId="413843ED" w:rsidR="00BD6E91" w:rsidRPr="00967F05" w:rsidRDefault="001B4112" w:rsidP="00657682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lastRenderedPageBreak/>
        <w:t xml:space="preserve">overordnede føringer </w:t>
      </w:r>
      <w:r w:rsidR="0054486B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fra «Nasjonal strategi for </w:t>
      </w:r>
      <w:r w:rsidR="00BD7701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bruk av </w:t>
      </w:r>
      <w:r w:rsidR="0054486B">
        <w:rPr>
          <w:rFonts w:ascii="Calibri" w:hAnsi="Calibri" w:cs="Calibri"/>
          <w:i/>
          <w:sz w:val="22"/>
          <w:szCs w:val="22"/>
          <w:highlight w:val="lightGray"/>
          <w:lang w:val="nb-NO"/>
        </w:rPr>
        <w:t>skytjenester 2016</w:t>
      </w:r>
      <w:r w:rsidR="00A05D4A">
        <w:rPr>
          <w:rFonts w:ascii="Calibri" w:hAnsi="Calibri" w:cs="Calibri"/>
          <w:i/>
          <w:sz w:val="22"/>
          <w:szCs w:val="22"/>
          <w:highlight w:val="lightGray"/>
          <w:lang w:val="nb-NO"/>
        </w:rPr>
        <w:t>»</w:t>
      </w:r>
      <w:r w:rsidR="0063435B" w:rsidRPr="0063435B">
        <w:rPr>
          <w:rFonts w:ascii="Calibri" w:hAnsi="Calibri" w:cs="Calibri"/>
          <w:i/>
          <w:sz w:val="22"/>
          <w:highlight w:val="lightGray"/>
          <w:lang w:val="nb-NO"/>
        </w:rPr>
        <w:t xml:space="preserve"> - </w:t>
      </w:r>
      <w:r w:rsidR="0063435B" w:rsidRPr="0063435B">
        <w:rPr>
          <w:rFonts w:ascii="Calibri" w:hAnsi="Calibri" w:cs="Calibri"/>
          <w:i/>
          <w:color w:val="1F497D" w:themeColor="text2"/>
          <w:sz w:val="18"/>
          <w:szCs w:val="20"/>
          <w:highlight w:val="lightGray"/>
          <w:lang w:val="nb-NO"/>
        </w:rPr>
        <w:t>https://www.regjeringen.no/no/dokumenter/nasjonal-strategi-for-bruk-av-skytenester/id2484403</w:t>
      </w:r>
      <w:r w:rsidR="0063435B" w:rsidRPr="0063435B">
        <w:rPr>
          <w:rFonts w:ascii="Calibri" w:hAnsi="Calibri" w:cs="Calibri"/>
          <w:i/>
          <w:color w:val="1F497D" w:themeColor="text2"/>
          <w:sz w:val="22"/>
          <w:highlight w:val="lightGray"/>
          <w:lang w:val="nb-NO"/>
        </w:rPr>
        <w:t>/</w:t>
      </w:r>
      <w:r w:rsidR="0063435B" w:rsidRPr="0063435B">
        <w:rPr>
          <w:rFonts w:ascii="Calibri" w:hAnsi="Calibri" w:cs="Calibri"/>
          <w:i/>
          <w:sz w:val="22"/>
          <w:highlight w:val="lightGray"/>
          <w:lang w:val="nb-NO"/>
        </w:rPr>
        <w:t>)</w:t>
      </w:r>
      <w:r w:rsidR="00CA70E3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</w:t>
      </w:r>
      <w:r w:rsidR="000015EA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</w:t>
      </w:r>
    </w:p>
    <w:p w14:paraId="16036E22" w14:textId="77777777" w:rsidR="00BD6E91" w:rsidRPr="00967F05" w:rsidRDefault="00BD6E91" w:rsidP="000015EA">
      <w:pPr>
        <w:pStyle w:val="NoParagraphStyle"/>
        <w:jc w:val="both"/>
        <w:rPr>
          <w:rFonts w:ascii="Calibri" w:hAnsi="Calibri" w:cs="Calibri"/>
          <w:i/>
          <w:sz w:val="22"/>
          <w:highlight w:val="lightGray"/>
          <w:lang w:val="nb-NO"/>
        </w:rPr>
      </w:pPr>
    </w:p>
    <w:p w14:paraId="08F8446D" w14:textId="6C8224DC" w:rsidR="00793DB2" w:rsidRPr="008068FB" w:rsidRDefault="3610120A" w:rsidP="43CDD569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D</w:t>
      </w:r>
      <w:r w:rsidR="008068FB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rivere for bruk av skytjenester som bidrar til </w:t>
      </w:r>
      <w:r w:rsidR="4E1927CF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å nå </w:t>
      </w:r>
      <w:r w:rsidR="008068FB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virksomhetens mål, </w:t>
      </w:r>
      <w:r w:rsidR="00450A47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f.eks.</w:t>
      </w:r>
      <w:r w:rsidR="008068FB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:</w:t>
      </w:r>
    </w:p>
    <w:p w14:paraId="4CE2A419" w14:textId="19C2A144" w:rsidR="008068FB" w:rsidRPr="008068FB" w:rsidRDefault="008068FB" w:rsidP="008068FB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8068FB">
        <w:rPr>
          <w:rFonts w:ascii="Calibri" w:hAnsi="Calibri" w:cs="Calibri"/>
          <w:i/>
          <w:sz w:val="22"/>
          <w:highlight w:val="lightGray"/>
          <w:lang w:val="nb-NO"/>
        </w:rPr>
        <w:t>Håndtering av vekst (data, prosesseringsbehov, nettverk osv</w:t>
      </w:r>
      <w:r w:rsidR="00450A47">
        <w:rPr>
          <w:rFonts w:ascii="Calibri" w:hAnsi="Calibri" w:cs="Calibri"/>
          <w:i/>
          <w:sz w:val="22"/>
          <w:highlight w:val="lightGray"/>
          <w:lang w:val="nb-NO"/>
        </w:rPr>
        <w:t>.</w:t>
      </w:r>
      <w:r w:rsidRPr="008068FB">
        <w:rPr>
          <w:rFonts w:ascii="Calibri" w:hAnsi="Calibri" w:cs="Calibri"/>
          <w:i/>
          <w:sz w:val="22"/>
          <w:highlight w:val="lightGray"/>
          <w:lang w:val="nb-NO"/>
        </w:rPr>
        <w:t>)</w:t>
      </w:r>
    </w:p>
    <w:p w14:paraId="2DBE3EE8" w14:textId="5B8137DA" w:rsidR="008068FB" w:rsidRPr="008068FB" w:rsidRDefault="008068FB" w:rsidP="008068FB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proofErr w:type="gramStart"/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Fokusere</w:t>
      </w:r>
      <w:proofErr w:type="gramEnd"/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på virksomhetens </w:t>
      </w:r>
      <w:r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kjerneoppgave</w:t>
      </w:r>
      <w:r w:rsidR="132950CA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r</w:t>
      </w:r>
    </w:p>
    <w:p w14:paraId="76800C5D" w14:textId="161FD901" w:rsidR="008068FB" w:rsidRPr="008068FB" w:rsidRDefault="008068FB" w:rsidP="008068FB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Stabilitet - sikre </w:t>
      </w:r>
      <w:r w:rsidR="28E3D3E6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tilgjengelighet</w:t>
      </w:r>
      <w:r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, forutsigbar</w:t>
      </w:r>
      <w:r w:rsidR="181EAA5C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het i </w:t>
      </w:r>
      <w:r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tjeneste</w:t>
      </w:r>
      <w:r w:rsidR="71E82E77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ne</w:t>
      </w:r>
    </w:p>
    <w:p w14:paraId="296753EE" w14:textId="5ED4C22B" w:rsidR="008068FB" w:rsidRPr="008068FB" w:rsidRDefault="008068FB" w:rsidP="008068FB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Kost</w:t>
      </w:r>
      <w:r w:rsidR="009E64F8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nad</w:t>
      </w:r>
      <w:r w:rsidR="727BC362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er</w:t>
      </w: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- </w:t>
      </w:r>
      <w:r w:rsidR="6B66B4DD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forutsigbare </w:t>
      </w: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kostnader</w:t>
      </w:r>
      <w:r w:rsidR="73ECA475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, redusere behovet for investeringer</w:t>
      </w:r>
    </w:p>
    <w:p w14:paraId="7C0BACF2" w14:textId="77777777" w:rsidR="008068FB" w:rsidRPr="008068FB" w:rsidRDefault="008068FB" w:rsidP="008068FB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8068FB">
        <w:rPr>
          <w:rFonts w:ascii="Calibri" w:hAnsi="Calibri" w:cs="Calibri"/>
          <w:i/>
          <w:sz w:val="22"/>
          <w:highlight w:val="lightGray"/>
          <w:lang w:val="nb-NO"/>
        </w:rPr>
        <w:t>Funksjonalitet - Ny funksjonalitet, maskinlæring, robotikk, AI</w:t>
      </w:r>
    </w:p>
    <w:p w14:paraId="66F6B7CC" w14:textId="7684540B" w:rsidR="008068FB" w:rsidRPr="008068FB" w:rsidRDefault="008068FB" w:rsidP="008068FB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8068FB">
        <w:rPr>
          <w:rFonts w:ascii="Calibri" w:hAnsi="Calibri" w:cs="Calibri"/>
          <w:i/>
          <w:sz w:val="22"/>
          <w:highlight w:val="lightGray"/>
          <w:lang w:val="nb-NO"/>
        </w:rPr>
        <w:t>Tjenesteutsetting - sette vekk virksomhetens IT</w:t>
      </w:r>
    </w:p>
    <w:p w14:paraId="21F5FEED" w14:textId="77777777" w:rsidR="008068FB" w:rsidRPr="008068FB" w:rsidRDefault="008068FB" w:rsidP="008068FB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8068FB">
        <w:rPr>
          <w:rFonts w:ascii="Calibri" w:hAnsi="Calibri" w:cs="Calibri"/>
          <w:i/>
          <w:sz w:val="22"/>
          <w:highlight w:val="lightGray"/>
          <w:lang w:val="nb-NO"/>
        </w:rPr>
        <w:t>Fleksibilitet - håndtere endringer, starte/avslutte tjenester</w:t>
      </w:r>
    </w:p>
    <w:p w14:paraId="71B9A5AD" w14:textId="0B23CA4F" w:rsidR="008068FB" w:rsidRPr="008068FB" w:rsidRDefault="008068FB" w:rsidP="008068FB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Effektivitet - </w:t>
      </w:r>
      <w:r w:rsidR="00EFB8C8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Kontinuerlig levering av nye tjenester,</w:t>
      </w:r>
    </w:p>
    <w:p w14:paraId="7A15D74E" w14:textId="70E65BB5" w:rsidR="008068FB" w:rsidRPr="008068FB" w:rsidRDefault="5B5C2D36" w:rsidP="737F8B69">
      <w:pPr>
        <w:pStyle w:val="NoParagraphStyle"/>
        <w:numPr>
          <w:ilvl w:val="0"/>
          <w:numId w:val="17"/>
        </w:numPr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Moderne </w:t>
      </w:r>
      <w:r w:rsidR="008068FB"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sikkerhet og </w:t>
      </w:r>
      <w:r w:rsidR="7F3AB710"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robusthet i tjenestene</w:t>
      </w:r>
    </w:p>
    <w:p w14:paraId="00A47108" w14:textId="32BB7D0A" w:rsidR="46D8EDB6" w:rsidRDefault="46D8EDB6" w:rsidP="737F8B69">
      <w:pPr>
        <w:pStyle w:val="NoParagraphStyle"/>
        <w:numPr>
          <w:ilvl w:val="0"/>
          <w:numId w:val="17"/>
        </w:numPr>
        <w:rPr>
          <w:i/>
          <w:iCs/>
          <w:sz w:val="22"/>
          <w:szCs w:val="22"/>
          <w:highlight w:val="lightGray"/>
          <w:lang w:val="nb-NO"/>
        </w:rPr>
      </w:pPr>
      <w:r w:rsidRPr="737F8B69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lightGray"/>
          <w:lang w:val="nb-NO"/>
        </w:rPr>
        <w:t>Standardisert brukergrensesnitt</w:t>
      </w:r>
    </w:p>
    <w:p w14:paraId="32F1B61C" w14:textId="1E91D99D" w:rsidR="008068FB" w:rsidRPr="008068FB" w:rsidRDefault="000860B4" w:rsidP="008068FB">
      <w:pPr>
        <w:pStyle w:val="NoParagraphStyle"/>
        <w:numPr>
          <w:ilvl w:val="0"/>
          <w:numId w:val="17"/>
        </w:numPr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>K</w:t>
      </w:r>
      <w:r w:rsidR="0064614D">
        <w:rPr>
          <w:rFonts w:ascii="Calibri" w:hAnsi="Calibri" w:cs="Calibri"/>
          <w:i/>
          <w:sz w:val="22"/>
          <w:szCs w:val="22"/>
          <w:highlight w:val="lightGray"/>
          <w:lang w:val="nb-NO"/>
        </w:rPr>
        <w:t>lima</w:t>
      </w: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>- og</w:t>
      </w:r>
      <w:r w:rsidR="0087259E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</w:t>
      </w:r>
      <w:r w:rsidR="0064614D">
        <w:rPr>
          <w:rFonts w:ascii="Calibri" w:hAnsi="Calibri" w:cs="Calibri"/>
          <w:i/>
          <w:sz w:val="22"/>
          <w:szCs w:val="22"/>
          <w:highlight w:val="lightGray"/>
          <w:lang w:val="nb-NO"/>
        </w:rPr>
        <w:t>miljø</w:t>
      </w: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>hensyn</w:t>
      </w:r>
    </w:p>
    <w:p w14:paraId="55B5352C" w14:textId="30671864" w:rsidR="0093066C" w:rsidRPr="00633190" w:rsidRDefault="00EF75EC" w:rsidP="00633190">
      <w:pPr>
        <w:pStyle w:val="Overskrift1"/>
        <w:shd w:val="clear" w:color="auto" w:fill="4F81BD" w:themeFill="accent1"/>
        <w:rPr>
          <w:rFonts w:eastAsiaTheme="minorEastAsia"/>
          <w:b/>
          <w:color w:val="FFFFFF" w:themeColor="background1"/>
        </w:rPr>
      </w:pPr>
      <w:bookmarkStart w:id="8" w:name="_Toc64358179"/>
      <w:bookmarkStart w:id="9" w:name="_Toc72927818"/>
      <w:r w:rsidRPr="55F64B14">
        <w:rPr>
          <w:rFonts w:eastAsiaTheme="minorEastAsia"/>
          <w:b/>
          <w:color w:val="FFFFFF" w:themeColor="background1"/>
        </w:rPr>
        <w:t>M</w:t>
      </w:r>
      <w:r w:rsidR="000A0D11" w:rsidRPr="55F64B14">
        <w:rPr>
          <w:rFonts w:eastAsiaTheme="minorEastAsia"/>
          <w:b/>
          <w:color w:val="FFFFFF" w:themeColor="background1"/>
        </w:rPr>
        <w:t>odenhetsanalyse</w:t>
      </w:r>
      <w:bookmarkEnd w:id="8"/>
      <w:bookmarkEnd w:id="9"/>
    </w:p>
    <w:p w14:paraId="0D619BF8" w14:textId="149FD021" w:rsidR="00294E4D" w:rsidRDefault="00294E4D" w:rsidP="00057C01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6DBC6024" w14:textId="0A05E45F" w:rsidR="00F129CF" w:rsidRPr="00A6791E" w:rsidRDefault="00A6791E" w:rsidP="00F129CF">
      <w:pPr>
        <w:pStyle w:val="NoParagraphStyle"/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Modenhetsanalyse er et skreddersydd rammeverk som </w:t>
      </w:r>
      <w:r w:rsidR="0DAEAC76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hjelper deg </w:t>
      </w:r>
      <w:r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med </w:t>
      </w:r>
      <w:r w:rsidR="7B497BD6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å </w:t>
      </w: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etabler</w:t>
      </w:r>
      <w:r w:rsidR="7EDB23EB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e din </w:t>
      </w: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skystrategi</w:t>
      </w:r>
      <w:r w:rsidR="11AA3B08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. </w:t>
      </w:r>
      <w:r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</w:t>
      </w:r>
    </w:p>
    <w:p w14:paraId="520039F5" w14:textId="77777777" w:rsidR="00F129CF" w:rsidRDefault="00F129CF" w:rsidP="00057C01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7E6B7DC5" w14:textId="42284947" w:rsidR="00C44354" w:rsidRDefault="14840B84" w:rsidP="0091392C">
      <w:pPr>
        <w:pStyle w:val="NoParagraphStyle"/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Modenhetsanalysen har som mål å avdekke </w:t>
      </w:r>
      <w:r w:rsidR="001A2CA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i hvilken</w:t>
      </w:r>
      <w:r w:rsidR="0091392C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grad virksomheten er </w:t>
      </w:r>
      <w:r w:rsidR="2FD366CB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klar </w:t>
      </w:r>
      <w:r w:rsidR="0091392C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til å </w:t>
      </w:r>
      <w:r w:rsidR="009B646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flytte </w:t>
      </w:r>
      <w:r w:rsidR="0615C6D9" w:rsidRPr="55F64B14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sine </w:t>
      </w:r>
      <w:r w:rsidR="009B646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tjenester </w:t>
      </w:r>
      <w:r w:rsidR="0091392C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til skyen</w:t>
      </w:r>
      <w:r w:rsidR="000F7453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og finne tiltak </w:t>
      </w:r>
      <w:r w:rsidR="0033386C">
        <w:rPr>
          <w:rFonts w:ascii="Calibri" w:hAnsi="Calibri" w:cs="Calibri"/>
          <w:i/>
          <w:sz w:val="22"/>
          <w:szCs w:val="22"/>
          <w:highlight w:val="lightGray"/>
          <w:lang w:val="nb-NO"/>
        </w:rPr>
        <w:t>som kan bidra til flyttingen.</w:t>
      </w:r>
    </w:p>
    <w:p w14:paraId="3C0989CA" w14:textId="3C59D07C" w:rsidR="007B7798" w:rsidRDefault="007B7798" w:rsidP="0091392C">
      <w:pPr>
        <w:pStyle w:val="NoParagraphStyle"/>
        <w:jc w:val="both"/>
        <w:rPr>
          <w:rFonts w:ascii="Calibri" w:hAnsi="Calibri" w:cs="Calibri"/>
          <w:i/>
          <w:sz w:val="22"/>
          <w:highlight w:val="lightGray"/>
          <w:lang w:val="nb-NO"/>
        </w:rPr>
      </w:pPr>
    </w:p>
    <w:p w14:paraId="78385834" w14:textId="56EA7B8A" w:rsidR="00C44354" w:rsidRPr="00967F05" w:rsidRDefault="62CEE1C1" w:rsidP="28A5E9BE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Her er noen punkter over hva virksomheten kan </w:t>
      </w:r>
      <w:r w:rsidR="4D0CC6F9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ta med i modenhetsanalysen</w:t>
      </w:r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for å beskrive modenheten på et overordet nivå i strategifasen:</w:t>
      </w:r>
    </w:p>
    <w:p w14:paraId="5FDD7FE1" w14:textId="5B4C5C4B" w:rsidR="00C44354" w:rsidRPr="00967F05" w:rsidRDefault="00C44354" w:rsidP="737F8B69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beskrive nåsituasjonen</w:t>
      </w:r>
    </w:p>
    <w:p w14:paraId="4CD01577" w14:textId="1AC9634A" w:rsidR="001A2CA9" w:rsidRDefault="7512E3C8" w:rsidP="737F8B69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beskrive hva</w:t>
      </w:r>
      <w:r w:rsidR="00C44354"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ønsket situasjon </w:t>
      </w:r>
      <w:r w:rsidR="06687168"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er</w:t>
      </w:r>
    </w:p>
    <w:p w14:paraId="61B84E0C" w14:textId="3AF2BD8A" w:rsidR="00BD6E91" w:rsidRPr="001A2CA9" w:rsidRDefault="5E9B6108" w:rsidP="737F8B69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skissere </w:t>
      </w:r>
      <w:r w:rsidR="00C44354"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en plan for å nå ønsket situasjon</w:t>
      </w:r>
    </w:p>
    <w:p w14:paraId="57C95E2F" w14:textId="77777777" w:rsidR="00CA1122" w:rsidRPr="00AA52CE" w:rsidRDefault="00CA1122" w:rsidP="00AA52CE">
      <w:pPr>
        <w:pStyle w:val="NoParagraphStyle"/>
        <w:jc w:val="both"/>
        <w:rPr>
          <w:rFonts w:ascii="Calibri" w:hAnsi="Calibri" w:cs="Calibri"/>
          <w:i/>
          <w:sz w:val="22"/>
          <w:lang w:val="nb-NO"/>
        </w:rPr>
      </w:pPr>
    </w:p>
    <w:p w14:paraId="7C7CEAA8" w14:textId="5D59F151" w:rsidR="00BB01A6" w:rsidRPr="00633190" w:rsidRDefault="42FEE5AE" w:rsidP="2B130AB8">
      <w:pPr>
        <w:pStyle w:val="Overskrift1"/>
        <w:shd w:val="clear" w:color="auto" w:fill="4F81BD" w:themeFill="accent1"/>
        <w:rPr>
          <w:rFonts w:eastAsiaTheme="minorEastAsia"/>
          <w:b/>
          <w:bCs/>
          <w:color w:val="FFFFFF" w:themeColor="background1"/>
        </w:rPr>
      </w:pPr>
      <w:bookmarkStart w:id="10" w:name="_Toc64358183"/>
      <w:bookmarkStart w:id="11" w:name="_Toc72927819"/>
      <w:proofErr w:type="spellStart"/>
      <w:r w:rsidRPr="28A5E9BE">
        <w:rPr>
          <w:rFonts w:eastAsiaTheme="minorEastAsia"/>
          <w:b/>
          <w:bCs/>
          <w:color w:val="FFFFFF" w:themeColor="background1"/>
        </w:rPr>
        <w:t>Sourcingstrategi</w:t>
      </w:r>
      <w:proofErr w:type="spellEnd"/>
      <w:r w:rsidRPr="28A5E9BE">
        <w:rPr>
          <w:rFonts w:eastAsiaTheme="minorEastAsia"/>
          <w:b/>
          <w:bCs/>
          <w:color w:val="FFFFFF" w:themeColor="background1"/>
        </w:rPr>
        <w:t xml:space="preserve"> </w:t>
      </w:r>
      <w:bookmarkEnd w:id="10"/>
      <w:r w:rsidR="32A2711D" w:rsidRPr="28A5E9BE">
        <w:rPr>
          <w:rFonts w:eastAsiaTheme="minorEastAsia"/>
          <w:b/>
          <w:bCs/>
          <w:color w:val="FFFFFF" w:themeColor="background1"/>
        </w:rPr>
        <w:t>og markedsanalyse</w:t>
      </w:r>
      <w:bookmarkEnd w:id="11"/>
    </w:p>
    <w:p w14:paraId="42B3FD2D" w14:textId="0E0482D7" w:rsidR="00BB01A6" w:rsidRDefault="00BB01A6" w:rsidP="00430F74">
      <w:pPr>
        <w:pStyle w:val="NoParagraphStyle"/>
        <w:jc w:val="both"/>
        <w:rPr>
          <w:rFonts w:ascii="Calibri" w:hAnsi="Calibri" w:cs="Calibri"/>
          <w:i/>
          <w:sz w:val="22"/>
          <w:lang w:val="nb-NO"/>
        </w:rPr>
      </w:pPr>
    </w:p>
    <w:p w14:paraId="09C63BFF" w14:textId="0787CFAE" w:rsidR="00414C83" w:rsidRPr="00430F74" w:rsidRDefault="004C12A1" w:rsidP="00414C83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12" w:name="_Toc64358184"/>
      <w:bookmarkStart w:id="13" w:name="_Toc65154203"/>
      <w:bookmarkStart w:id="14" w:name="_Toc72927820"/>
      <w:r>
        <w:rPr>
          <w:rFonts w:eastAsiaTheme="minorHAnsi"/>
          <w:b/>
          <w:bCs/>
        </w:rPr>
        <w:t xml:space="preserve">Kobling til overordnet </w:t>
      </w:r>
      <w:proofErr w:type="spellStart"/>
      <w:r>
        <w:rPr>
          <w:rFonts w:eastAsiaTheme="minorHAnsi"/>
          <w:b/>
          <w:bCs/>
        </w:rPr>
        <w:t>sourcingstrategi</w:t>
      </w:r>
      <w:bookmarkEnd w:id="12"/>
      <w:bookmarkEnd w:id="13"/>
      <w:bookmarkEnd w:id="14"/>
      <w:proofErr w:type="spellEnd"/>
    </w:p>
    <w:p w14:paraId="5E1C1D43" w14:textId="1E28B439" w:rsidR="00BB01A6" w:rsidRDefault="00BB01A6" w:rsidP="00430F74">
      <w:pPr>
        <w:pStyle w:val="NoParagraphStyle"/>
        <w:jc w:val="both"/>
        <w:rPr>
          <w:rFonts w:ascii="Calibri" w:hAnsi="Calibri" w:cs="Calibri"/>
          <w:iCs/>
          <w:sz w:val="22"/>
          <w:lang w:val="nb-NO"/>
        </w:rPr>
      </w:pPr>
    </w:p>
    <w:p w14:paraId="420B105B" w14:textId="2AD8B444" w:rsidR="00DC11D3" w:rsidRPr="003134AA" w:rsidRDefault="38A83438" w:rsidP="28A5E9BE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En </w:t>
      </w:r>
      <w:proofErr w:type="spellStart"/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sourcingstrategi</w:t>
      </w:r>
      <w:proofErr w:type="spellEnd"/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beskriver hvordan man kan sette ut drift som tidligere har blitt gjort internt til en ekstern leverandør. </w:t>
      </w:r>
    </w:p>
    <w:p w14:paraId="265D0778" w14:textId="3CC08B08" w:rsidR="00DC11D3" w:rsidRPr="003134AA" w:rsidRDefault="00DC11D3" w:rsidP="28A5E9BE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</w:p>
    <w:p w14:paraId="7D7AC676" w14:textId="4ADAE543" w:rsidR="00DC11D3" w:rsidRPr="003134AA" w:rsidRDefault="004C12A1" w:rsidP="28A5E9BE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lastRenderedPageBreak/>
        <w:t xml:space="preserve">Beskriv hvordan eksisterende </w:t>
      </w:r>
      <w:proofErr w:type="spellStart"/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sourcingstrategi</w:t>
      </w:r>
      <w:proofErr w:type="spellEnd"/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kan benyttes for skytjenester</w:t>
      </w:r>
      <w:r w:rsidR="00C25ED8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gjennom </w:t>
      </w:r>
      <w:proofErr w:type="spellStart"/>
      <w:r w:rsidR="00C25ED8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skyreisen</w:t>
      </w:r>
      <w:proofErr w:type="spellEnd"/>
      <w:r w:rsidR="00C25ED8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.</w:t>
      </w:r>
      <w:r w:rsidR="003F40C0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Det bør foretas en vurdering av </w:t>
      </w:r>
      <w:r w:rsidR="4E2B4E25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hvilken </w:t>
      </w:r>
      <w:r w:rsidR="003F40C0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kompetanse som skal </w:t>
      </w:r>
      <w:r w:rsidR="3FBE891E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anskaffes eksternt</w:t>
      </w:r>
      <w:r w:rsidR="27B0C5F4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, </w:t>
      </w:r>
      <w:r w:rsidR="24385273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hvilke behov som skal dekkes av interne ressurser</w:t>
      </w:r>
      <w:r w:rsidR="7ED236F9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hvilken kompe</w:t>
      </w:r>
      <w:r w:rsidR="00F3661E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t</w:t>
      </w:r>
      <w:r w:rsidR="7ED236F9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anse som skal etableres/</w:t>
      </w:r>
      <w:r w:rsidR="003F40C0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bygges internt i virksomheten</w:t>
      </w:r>
      <w:r w:rsidR="5A0CB07F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.</w:t>
      </w:r>
    </w:p>
    <w:tbl>
      <w:tblPr>
        <w:tblStyle w:val="Tabellrutenett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E1BBE" w14:paraId="22505F35" w14:textId="77777777" w:rsidTr="2B130AB8">
        <w:trPr>
          <w:trHeight w:val="943"/>
        </w:trPr>
        <w:tc>
          <w:tcPr>
            <w:tcW w:w="9639" w:type="dxa"/>
          </w:tcPr>
          <w:p w14:paraId="0ACA2DF4" w14:textId="3F4B4FB4" w:rsidR="008E1BBE" w:rsidRPr="009B138A" w:rsidRDefault="2156D5B1" w:rsidP="2B130AB8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color w:val="4F81BD" w:themeColor="accent1"/>
              </w:rPr>
            </w:pPr>
            <w:r w:rsidRPr="2B130AB8">
              <w:rPr>
                <w:rFonts w:asciiTheme="minorHAnsi" w:hAnsiTheme="minorHAnsi" w:cstheme="minorBidi"/>
              </w:rPr>
              <w:t xml:space="preserve">Du finner mer </w:t>
            </w:r>
            <w:r w:rsidR="0735EA5E" w:rsidRPr="2B130AB8">
              <w:rPr>
                <w:rFonts w:asciiTheme="minorHAnsi" w:hAnsiTheme="minorHAnsi" w:cstheme="minorBidi"/>
              </w:rPr>
              <w:t xml:space="preserve">om </w:t>
            </w:r>
            <w:proofErr w:type="spellStart"/>
            <w:r w:rsidR="306B2BA4" w:rsidRPr="2B130AB8">
              <w:rPr>
                <w:rFonts w:asciiTheme="minorHAnsi" w:hAnsiTheme="minorHAnsi" w:cstheme="minorBidi"/>
              </w:rPr>
              <w:t>sourcingstrategi</w:t>
            </w:r>
            <w:r w:rsidR="796E0040" w:rsidRPr="2B130AB8">
              <w:rPr>
                <w:rFonts w:asciiTheme="minorHAnsi" w:hAnsiTheme="minorHAnsi" w:cstheme="minorBidi"/>
              </w:rPr>
              <w:t>på</w:t>
            </w:r>
            <w:proofErr w:type="spellEnd"/>
            <w:r w:rsidR="796E0040" w:rsidRPr="2B130AB8">
              <w:rPr>
                <w:rFonts w:asciiTheme="minorHAnsi" w:hAnsiTheme="minorHAnsi" w:cstheme="minorBidi"/>
              </w:rPr>
              <w:t xml:space="preserve"> </w:t>
            </w:r>
            <w:r w:rsidR="306B2BA4" w:rsidRPr="2B130AB8">
              <w:rPr>
                <w:rFonts w:asciiTheme="minorHAnsi" w:hAnsiTheme="minorHAnsi" w:cstheme="minorBidi"/>
              </w:rPr>
              <w:t>anskaffelser</w:t>
            </w:r>
            <w:r w:rsidR="01802F02" w:rsidRPr="2B130AB8">
              <w:rPr>
                <w:rFonts w:asciiTheme="minorHAnsi" w:hAnsiTheme="minorHAnsi" w:cstheme="minorBidi"/>
              </w:rPr>
              <w:t>.no</w:t>
            </w:r>
            <w:r w:rsidR="3061A5FB" w:rsidRPr="2B130AB8">
              <w:rPr>
                <w:rFonts w:asciiTheme="minorHAnsi" w:hAnsiTheme="minorHAnsi" w:cstheme="minorBidi"/>
              </w:rPr>
              <w:t>.</w:t>
            </w:r>
          </w:p>
          <w:p w14:paraId="76C9445B" w14:textId="5F6DAA3A" w:rsidR="008E1BBE" w:rsidRPr="00265F2D" w:rsidRDefault="008E1BBE" w:rsidP="008E1BBE">
            <w:pPr>
              <w:pStyle w:val="NoParagraphStyle"/>
              <w:jc w:val="both"/>
              <w:rPr>
                <w:rFonts w:ascii="Calibri" w:hAnsi="Calibri" w:cs="Calibri"/>
                <w:b/>
                <w:bCs/>
                <w:iCs/>
                <w:sz w:val="22"/>
                <w:lang w:val="nb-NO"/>
              </w:rPr>
            </w:pPr>
            <w:r w:rsidRPr="009B138A">
              <w:rPr>
                <w:rFonts w:asciiTheme="minorHAnsi" w:hAnsiTheme="minorHAnsi" w:cstheme="minorHAnsi"/>
                <w:b/>
                <w:bCs/>
                <w:i/>
                <w:iCs/>
                <w:color w:val="4F81BD" w:themeColor="accent1"/>
                <w:sz w:val="22"/>
                <w:szCs w:val="22"/>
                <w:lang w:val="nb-NO"/>
              </w:rPr>
              <w:t>(</w:t>
            </w:r>
            <w:hyperlink r:id="rId11" w:history="1">
              <w:r w:rsidRPr="009B138A">
                <w:rPr>
                  <w:rStyle w:val="Hyperkobling"/>
                  <w:rFonts w:asciiTheme="minorHAnsi" w:hAnsiTheme="minorHAnsi" w:cstheme="minorHAnsi"/>
                  <w:b/>
                  <w:bCs/>
                  <w:iCs/>
                  <w:sz w:val="22"/>
                  <w:szCs w:val="22"/>
                  <w:lang w:val="nb-NO"/>
                </w:rPr>
                <w:t>https://www.anskaffelser.no/hva-skal-du-kjope/it/sourcing-strategi</w:t>
              </w:r>
            </w:hyperlink>
            <w:r w:rsidRPr="009B138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nb-NO"/>
              </w:rPr>
              <w:t>)</w:t>
            </w:r>
          </w:p>
        </w:tc>
      </w:tr>
    </w:tbl>
    <w:p w14:paraId="3B482651" w14:textId="6D4DF30F" w:rsidR="008E1BBE" w:rsidRDefault="008E1BBE" w:rsidP="004C12A1">
      <w:pPr>
        <w:pStyle w:val="NoParagraphStyle"/>
        <w:jc w:val="both"/>
        <w:rPr>
          <w:rFonts w:ascii="Calibri" w:hAnsi="Calibri" w:cs="Calibri"/>
          <w:iCs/>
          <w:sz w:val="22"/>
          <w:lang w:val="nb-NO"/>
        </w:rPr>
      </w:pPr>
    </w:p>
    <w:p w14:paraId="62726AB4" w14:textId="77777777" w:rsidR="00F96BB5" w:rsidRPr="00265F2D" w:rsidRDefault="00F96BB5" w:rsidP="004C12A1">
      <w:pPr>
        <w:pStyle w:val="NoParagraphStyle"/>
        <w:jc w:val="both"/>
        <w:rPr>
          <w:rFonts w:ascii="Calibri" w:hAnsi="Calibri" w:cs="Calibri"/>
          <w:iCs/>
          <w:sz w:val="22"/>
          <w:lang w:val="nb-NO"/>
        </w:rPr>
      </w:pPr>
    </w:p>
    <w:p w14:paraId="3DA300FE" w14:textId="77777777" w:rsidR="0059427B" w:rsidRPr="00430F74" w:rsidRDefault="0059427B" w:rsidP="0059427B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 w:cstheme="minorBidi"/>
          <w:b/>
          <w:bCs/>
          <w:color w:val="4F81BD" w:themeColor="accent1"/>
          <w:sz w:val="28"/>
          <w:szCs w:val="28"/>
        </w:rPr>
      </w:pPr>
      <w:bookmarkStart w:id="15" w:name="_Toc6396605"/>
      <w:bookmarkStart w:id="16" w:name="_Toc7652072"/>
      <w:bookmarkStart w:id="17" w:name="_Toc64358181"/>
      <w:bookmarkStart w:id="18" w:name="_Toc65154200"/>
      <w:bookmarkStart w:id="19" w:name="_Toc72927821"/>
      <w:r w:rsidRPr="00430F74">
        <w:rPr>
          <w:rFonts w:eastAsiaTheme="minorHAnsi"/>
          <w:b/>
          <w:bCs/>
        </w:rPr>
        <w:t>Skytjenester og marked</w:t>
      </w:r>
      <w:bookmarkEnd w:id="15"/>
      <w:bookmarkEnd w:id="16"/>
      <w:bookmarkEnd w:id="17"/>
      <w:bookmarkEnd w:id="18"/>
      <w:bookmarkEnd w:id="19"/>
    </w:p>
    <w:p w14:paraId="3169E039" w14:textId="77777777" w:rsidR="0059427B" w:rsidRDefault="0059427B" w:rsidP="0059427B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</w:p>
    <w:p w14:paraId="45CBBD47" w14:textId="01F02B39" w:rsidR="0059427B" w:rsidRDefault="000F48D4" w:rsidP="737F8B69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Opparbeid en oversikt over</w:t>
      </w:r>
      <w:r w:rsidR="7CC10C6F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deretter beskriv</w:t>
      </w:r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de mest brukte og relevante skytjenestene i markedet,</w:t>
      </w:r>
      <w:r w:rsidR="186DE276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spesielt</w:t>
      </w:r>
      <w:r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de</w:t>
      </w:r>
      <w:r w:rsidR="32A2711D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vanligste tjenestene som brukes av sammenlignbare virksomheter. Her kan det også være nyttig å analysere hvordan ambisjonene til virksomheten samsvarer med det som utvikles i markedet</w:t>
      </w:r>
      <w:r w:rsidR="4463369D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, for å kunne bedre vurdere om virksomhetens mål og ambisjoner er gjennomførbare</w:t>
      </w:r>
      <w:r w:rsidR="32A2711D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. </w:t>
      </w:r>
      <w:r w:rsidR="3D8057CB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Det kan, for eksempel, finnes </w:t>
      </w:r>
      <w:r w:rsidR="32A2711D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nyere teknologi som kan være mer relevant for virksomhetens ambisjoner</w:t>
      </w:r>
      <w:r w:rsidR="43E6EE2F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enn det virksomheten først var kjent med</w:t>
      </w:r>
      <w:r w:rsidR="32A2711D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.</w:t>
      </w:r>
      <w:r w:rsidR="4B0814AC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</w:t>
      </w:r>
    </w:p>
    <w:p w14:paraId="34292D14" w14:textId="77777777" w:rsidR="0059427B" w:rsidRDefault="0059427B" w:rsidP="0059427B">
      <w:pPr>
        <w:pStyle w:val="NoParagraphStyle"/>
        <w:jc w:val="both"/>
        <w:rPr>
          <w:rFonts w:ascii="Calibri" w:hAnsi="Calibri" w:cs="Calibri"/>
          <w:i/>
          <w:sz w:val="22"/>
          <w:lang w:val="nb-NO"/>
        </w:rPr>
      </w:pPr>
    </w:p>
    <w:p w14:paraId="2AB31B67" w14:textId="77777777" w:rsidR="0059427B" w:rsidRPr="00430F74" w:rsidRDefault="0059427B" w:rsidP="0059427B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20" w:name="_Toc6396606"/>
      <w:bookmarkStart w:id="21" w:name="_Toc7652073"/>
      <w:bookmarkStart w:id="22" w:name="_Toc64358182"/>
      <w:bookmarkStart w:id="23" w:name="_Toc65154201"/>
      <w:bookmarkStart w:id="24" w:name="_Toc72927822"/>
      <w:r w:rsidRPr="00430F74">
        <w:rPr>
          <w:rFonts w:eastAsiaTheme="minorHAnsi"/>
          <w:b/>
          <w:bCs/>
        </w:rPr>
        <w:t>Leverandør</w:t>
      </w:r>
      <w:bookmarkEnd w:id="20"/>
      <w:bookmarkEnd w:id="21"/>
      <w:r>
        <w:rPr>
          <w:rFonts w:eastAsiaTheme="minorHAnsi"/>
          <w:b/>
          <w:bCs/>
        </w:rPr>
        <w:t>markedet</w:t>
      </w:r>
      <w:bookmarkEnd w:id="22"/>
      <w:bookmarkEnd w:id="23"/>
      <w:bookmarkEnd w:id="24"/>
    </w:p>
    <w:p w14:paraId="342F0EAB" w14:textId="77777777" w:rsidR="0059427B" w:rsidRDefault="0059427B" w:rsidP="0059427B">
      <w:pPr>
        <w:pStyle w:val="NoParagraphStyle"/>
        <w:jc w:val="both"/>
        <w:rPr>
          <w:rFonts w:ascii="Calibri" w:hAnsi="Calibri" w:cs="Calibri"/>
          <w:color w:val="003863"/>
          <w:spacing w:val="-2"/>
          <w:sz w:val="22"/>
          <w:szCs w:val="22"/>
          <w:lang w:val="nb-NO"/>
        </w:rPr>
      </w:pPr>
    </w:p>
    <w:p w14:paraId="0C527E35" w14:textId="786BFB89" w:rsidR="0059427B" w:rsidRDefault="11A27280" w:rsidP="002E41DA">
      <w:pPr>
        <w:pStyle w:val="NoParagraphStyle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Med referanseramme i virksomhetens næring</w:t>
      </w:r>
      <w:r w:rsidR="12745A6C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sområde og -aktiviteter</w:t>
      </w:r>
      <w:r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, </w:t>
      </w:r>
      <w:r w:rsidR="5C00EDF0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b</w:t>
      </w:r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eskriv de mest aktuelle leverandørene</w:t>
      </w:r>
      <w:r w:rsidR="00B84FC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. H</w:t>
      </w:r>
      <w:r w:rsidR="00CDFAB0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er burde det spesielt inkluderes en oversikt over</w:t>
      </w:r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</w:t>
      </w:r>
      <w:r w:rsidR="6F370585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typen</w:t>
      </w:r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teknologi</w:t>
      </w:r>
      <w:r w:rsidR="57F40A1E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de investerer i og utvikler</w:t>
      </w:r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,</w:t>
      </w:r>
      <w:r w:rsidR="328B9B5C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deres posisjon og aktiviteter i</w:t>
      </w:r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Norden/Norge Her kan det også være nyttig å identifisere elementene som gjør tjenestetilbudet </w:t>
      </w:r>
      <w:r w:rsidR="76C673A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til de ulike leverandørene </w:t>
      </w:r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unikt </w:t>
      </w:r>
      <w:r w:rsidR="6272B699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med tanke på </w:t>
      </w:r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virksomhetens mål og sektor. Det kan være hensiktsmessig å vurdere både de </w:t>
      </w:r>
      <w:r w:rsidR="2E9A52E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4 </w:t>
      </w:r>
      <w:proofErr w:type="gramStart"/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store  skyleverandørene</w:t>
      </w:r>
      <w:proofErr w:type="gramEnd"/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AWS, Microsoft </w:t>
      </w:r>
      <w:proofErr w:type="spellStart"/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Azure</w:t>
      </w:r>
      <w:proofErr w:type="spellEnd"/>
      <w:r w:rsidR="32A2711D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, Google og IBM samt andre lokale/Nordiske aktører.]</w:t>
      </w:r>
    </w:p>
    <w:p w14:paraId="2233E0BD" w14:textId="6CCFACC7" w:rsidR="00414C83" w:rsidRDefault="00414C83" w:rsidP="00430F74">
      <w:pPr>
        <w:pStyle w:val="NoParagraphStyle"/>
        <w:jc w:val="both"/>
        <w:rPr>
          <w:rFonts w:ascii="Calibri" w:hAnsi="Calibri" w:cs="Calibri"/>
          <w:iCs/>
          <w:sz w:val="22"/>
          <w:lang w:val="nb-NO"/>
        </w:rPr>
      </w:pPr>
    </w:p>
    <w:p w14:paraId="36BB9628" w14:textId="1FC480F5" w:rsidR="00A61956" w:rsidRPr="00430F74" w:rsidRDefault="25781F51" w:rsidP="737F8B69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EastAsia"/>
          <w:b/>
          <w:bCs/>
        </w:rPr>
      </w:pPr>
      <w:bookmarkStart w:id="25" w:name="_Toc72927823"/>
      <w:r w:rsidRPr="5CE0507A">
        <w:rPr>
          <w:rFonts w:eastAsiaTheme="minorEastAsia"/>
          <w:b/>
          <w:bCs/>
        </w:rPr>
        <w:t>Exit</w:t>
      </w:r>
      <w:r w:rsidR="1FDEC919" w:rsidRPr="5CE0507A">
        <w:rPr>
          <w:rFonts w:eastAsiaTheme="minorEastAsia"/>
          <w:b/>
          <w:bCs/>
        </w:rPr>
        <w:t>-</w:t>
      </w:r>
      <w:r w:rsidRPr="5CE0507A">
        <w:rPr>
          <w:rFonts w:eastAsiaTheme="minorEastAsia"/>
          <w:b/>
          <w:bCs/>
        </w:rPr>
        <w:t>strategi</w:t>
      </w:r>
      <w:bookmarkEnd w:id="25"/>
    </w:p>
    <w:p w14:paraId="76242D26" w14:textId="64E50982" w:rsidR="00A61956" w:rsidRDefault="00A61956" w:rsidP="00430F74">
      <w:pPr>
        <w:pStyle w:val="NoParagraphStyle"/>
        <w:jc w:val="both"/>
        <w:rPr>
          <w:rFonts w:ascii="Calibri" w:hAnsi="Calibri" w:cs="Calibri"/>
          <w:iCs/>
          <w:sz w:val="22"/>
          <w:lang w:val="nb-NO"/>
        </w:rPr>
      </w:pPr>
    </w:p>
    <w:p w14:paraId="605CAB92" w14:textId="6E13B43B" w:rsidR="00BE4F5C" w:rsidRPr="003F2DC6" w:rsidRDefault="20CF24CF" w:rsidP="2B130AB8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Beskriv </w:t>
      </w:r>
      <w:r w:rsidR="0DF5C584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exit</w:t>
      </w:r>
      <w:r w:rsidR="2A47B8BC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-</w:t>
      </w:r>
      <w:r w:rsidR="0DF5C584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strate</w:t>
      </w:r>
      <w:r w:rsidR="7EBB3D62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gi </w:t>
      </w:r>
      <w:r w:rsidR="05978DEB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på et overordnet nivå.</w:t>
      </w:r>
    </w:p>
    <w:p w14:paraId="6B9AC25B" w14:textId="77777777" w:rsidR="00BE4F5C" w:rsidRDefault="00BE4F5C" w:rsidP="00DA3642">
      <w:pPr>
        <w:spacing w:line="276" w:lineRule="auto"/>
        <w:rPr>
          <w:rFonts w:ascii="Calibri" w:eastAsiaTheme="minorHAnsi" w:hAnsi="Calibri" w:cs="Calibri"/>
          <w:i/>
          <w:color w:val="000000"/>
          <w:szCs w:val="22"/>
          <w:highlight w:val="lightGray"/>
        </w:rPr>
      </w:pPr>
    </w:p>
    <w:p w14:paraId="29A8C763" w14:textId="42A268C9" w:rsidR="006D0F72" w:rsidRPr="0087005B" w:rsidRDefault="00EA7125" w:rsidP="00DA3642">
      <w:pPr>
        <w:spacing w:line="276" w:lineRule="auto"/>
        <w:rPr>
          <w:rFonts w:ascii="Calibri" w:eastAsiaTheme="minorHAnsi" w:hAnsi="Calibri" w:cs="Calibri"/>
          <w:i/>
          <w:color w:val="000000"/>
          <w:szCs w:val="22"/>
          <w:highlight w:val="lightGray"/>
        </w:rPr>
      </w:pPr>
      <w:r w:rsidRPr="0087005B">
        <w:rPr>
          <w:rFonts w:ascii="Calibri" w:eastAsiaTheme="minorHAnsi" w:hAnsi="Calibri" w:cs="Calibri"/>
          <w:i/>
          <w:color w:val="000000"/>
          <w:szCs w:val="22"/>
          <w:highlight w:val="lightGray"/>
        </w:rPr>
        <w:t>Dersom leverandøren ikke lenger tilfredsstiller dine behov eller gjør endringer i sine produkter eller</w:t>
      </w:r>
    </w:p>
    <w:p w14:paraId="7A8D7D49" w14:textId="13EA01C9" w:rsidR="0038512B" w:rsidRDefault="2357A880" w:rsidP="2B130AB8">
      <w:pPr>
        <w:spacing w:line="276" w:lineRule="auto"/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</w:pPr>
      <w:r w:rsidRPr="2B130AB8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>betingelser som ikke kan aksepteres, må du kanskje</w:t>
      </w:r>
      <w:r w:rsidR="25C2FBD6" w:rsidRPr="2B130AB8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tilbakeføre tjenesten eller</w:t>
      </w:r>
      <w:r w:rsidRPr="2B130AB8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bytte leverandør.</w:t>
      </w:r>
      <w:r w:rsidR="15D27D27" w:rsidRPr="2B130AB8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 </w:t>
      </w:r>
      <w:r w:rsidR="1B512814" w:rsidRPr="2B130AB8"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  <w:t xml:space="preserve">Det kan også være behov for å vurdere bytte av leverandøren ved utløp av avtalen. </w:t>
      </w:r>
    </w:p>
    <w:p w14:paraId="5C70C147" w14:textId="2D815098" w:rsidR="0038512B" w:rsidRDefault="0038512B" w:rsidP="2B130AB8">
      <w:pPr>
        <w:spacing w:line="276" w:lineRule="auto"/>
        <w:rPr>
          <w:rFonts w:ascii="Calibri" w:eastAsiaTheme="minorEastAsia" w:hAnsi="Calibri" w:cs="Calibri"/>
          <w:i/>
          <w:iCs/>
          <w:color w:val="000000" w:themeColor="text1"/>
          <w:highlight w:val="lightGray"/>
        </w:rPr>
      </w:pPr>
    </w:p>
    <w:p w14:paraId="6DFC4341" w14:textId="7B54B5D0" w:rsidR="007323DF" w:rsidRPr="0087005B" w:rsidRDefault="5DB66E1E" w:rsidP="2B130AB8">
      <w:pPr>
        <w:pStyle w:val="NoParagraphStyle"/>
        <w:spacing w:line="276" w:lineRule="auto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002620FB">
        <w:rPr>
          <w:rFonts w:ascii="Calibri" w:eastAsiaTheme="minorEastAsia" w:hAnsi="Calibri" w:cs="Calibri"/>
          <w:i/>
          <w:iCs/>
          <w:color w:val="000000" w:themeColor="text1"/>
          <w:highlight w:val="lightGray"/>
          <w:lang w:val="nb-NO"/>
        </w:rPr>
        <w:t xml:space="preserve">Man bør ha en exit-strategi som dekker denne situasjonen, slik at man avslutter forholdet med leverandøren og eventuelt oppretter et forhold med en annen leverandør på en forsvarlig måte. </w:t>
      </w:r>
      <w:r w:rsidR="67493327" w:rsidRPr="002620FB">
        <w:rPr>
          <w:rFonts w:ascii="Calibri" w:eastAsiaTheme="minorEastAsia" w:hAnsi="Calibri" w:cs="Calibri"/>
          <w:i/>
          <w:iCs/>
          <w:color w:val="000000" w:themeColor="text1"/>
          <w:highlight w:val="lightGray"/>
          <w:lang w:val="nb-NO"/>
        </w:rPr>
        <w:t xml:space="preserve">Exit-strategien bør dekke håndtering av kostnader, kompetanse, avtaler og anskaffelsesrelaterte problemstillinger, data, sikkerhet og teknologi. </w:t>
      </w:r>
      <w:r w:rsidR="3D08E0B7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Selv om en exit</w:t>
      </w:r>
      <w:r w:rsidR="1C5B5350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-</w:t>
      </w:r>
      <w:r w:rsidR="3D08E0B7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plan utarbeides ved inngåelse av </w:t>
      </w:r>
      <w:r w:rsidR="3D08E0B7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lastRenderedPageBreak/>
        <w:t xml:space="preserve">enkeltavtaler, mener vi at en virksomhet bør ha en overordnet </w:t>
      </w:r>
      <w:r w:rsidR="3A52AB1A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exit-plan for skytjenesteleverandører i sin helhet.</w:t>
      </w:r>
    </w:p>
    <w:p w14:paraId="033856E0" w14:textId="77777777" w:rsidR="0038512B" w:rsidRDefault="0038512B" w:rsidP="00DA3642">
      <w:pPr>
        <w:spacing w:line="276" w:lineRule="auto"/>
        <w:rPr>
          <w:rFonts w:ascii="Calibri" w:eastAsiaTheme="minorHAnsi" w:hAnsi="Calibri" w:cs="Calibri"/>
          <w:i/>
          <w:color w:val="000000"/>
          <w:szCs w:val="22"/>
          <w:highlight w:val="lightGray"/>
        </w:rPr>
      </w:pPr>
    </w:p>
    <w:p w14:paraId="61E99C3F" w14:textId="31F28611" w:rsidR="00B34111" w:rsidRDefault="0041326A" w:rsidP="00DA3642">
      <w:pPr>
        <w:spacing w:line="276" w:lineRule="auto"/>
        <w:rPr>
          <w:rFonts w:ascii="Calibri" w:eastAsiaTheme="minorHAnsi" w:hAnsi="Calibri" w:cs="Calibri"/>
          <w:i/>
          <w:color w:val="000000"/>
          <w:szCs w:val="22"/>
          <w:highlight w:val="lightGray"/>
        </w:rPr>
      </w:pPr>
      <w:r w:rsidRPr="0087005B">
        <w:rPr>
          <w:rFonts w:ascii="Calibri" w:eastAsiaTheme="minorHAnsi" w:hAnsi="Calibri" w:cs="Calibri"/>
          <w:i/>
          <w:color w:val="000000"/>
          <w:szCs w:val="22"/>
          <w:highlight w:val="lightGray"/>
        </w:rPr>
        <w:t>D</w:t>
      </w:r>
      <w:r w:rsidR="00F76313">
        <w:rPr>
          <w:rFonts w:ascii="Calibri" w:eastAsiaTheme="minorHAnsi" w:hAnsi="Calibri" w:cs="Calibri"/>
          <w:i/>
          <w:color w:val="000000"/>
          <w:szCs w:val="22"/>
          <w:highlight w:val="lightGray"/>
        </w:rPr>
        <w:t xml:space="preserve">et er en </w:t>
      </w:r>
      <w:r w:rsidRPr="0087005B">
        <w:rPr>
          <w:rFonts w:ascii="Calibri" w:eastAsiaTheme="minorHAnsi" w:hAnsi="Calibri" w:cs="Calibri"/>
          <w:i/>
          <w:color w:val="000000"/>
          <w:szCs w:val="22"/>
          <w:highlight w:val="lightGray"/>
        </w:rPr>
        <w:t>rekke forhold og risikoer</w:t>
      </w:r>
      <w:r w:rsidR="00F76313">
        <w:rPr>
          <w:rFonts w:ascii="Calibri" w:eastAsiaTheme="minorHAnsi" w:hAnsi="Calibri" w:cs="Calibri"/>
          <w:i/>
          <w:color w:val="000000"/>
          <w:szCs w:val="22"/>
          <w:highlight w:val="lightGray"/>
        </w:rPr>
        <w:t xml:space="preserve"> </w:t>
      </w:r>
      <w:r w:rsidR="00CE0574">
        <w:rPr>
          <w:rFonts w:ascii="Calibri" w:eastAsiaTheme="minorHAnsi" w:hAnsi="Calibri" w:cs="Calibri"/>
          <w:i/>
          <w:color w:val="000000"/>
          <w:szCs w:val="22"/>
          <w:highlight w:val="lightGray"/>
        </w:rPr>
        <w:t>man</w:t>
      </w:r>
      <w:r w:rsidR="00F76313">
        <w:rPr>
          <w:rFonts w:ascii="Calibri" w:eastAsiaTheme="minorHAnsi" w:hAnsi="Calibri" w:cs="Calibri"/>
          <w:i/>
          <w:color w:val="000000"/>
          <w:szCs w:val="22"/>
          <w:highlight w:val="lightGray"/>
        </w:rPr>
        <w:t xml:space="preserve"> </w:t>
      </w:r>
      <w:r w:rsidR="00225616">
        <w:rPr>
          <w:rFonts w:ascii="Calibri" w:eastAsiaTheme="minorHAnsi" w:hAnsi="Calibri" w:cs="Calibri"/>
          <w:i/>
          <w:color w:val="000000"/>
          <w:szCs w:val="22"/>
          <w:highlight w:val="lightGray"/>
        </w:rPr>
        <w:t xml:space="preserve">bør tenke </w:t>
      </w:r>
      <w:r w:rsidR="006C754B">
        <w:rPr>
          <w:rFonts w:ascii="Calibri" w:eastAsiaTheme="minorHAnsi" w:hAnsi="Calibri" w:cs="Calibri"/>
          <w:i/>
          <w:color w:val="000000"/>
          <w:szCs w:val="22"/>
          <w:highlight w:val="lightGray"/>
        </w:rPr>
        <w:t>på</w:t>
      </w:r>
      <w:r w:rsidRPr="0087005B">
        <w:rPr>
          <w:rFonts w:ascii="Calibri" w:eastAsiaTheme="minorHAnsi" w:hAnsi="Calibri" w:cs="Calibri"/>
          <w:i/>
          <w:color w:val="000000"/>
          <w:szCs w:val="22"/>
          <w:highlight w:val="lightGray"/>
        </w:rPr>
        <w:t xml:space="preserve"> </w:t>
      </w:r>
      <w:r w:rsidR="00113F9F">
        <w:rPr>
          <w:rFonts w:ascii="Calibri" w:eastAsiaTheme="minorHAnsi" w:hAnsi="Calibri" w:cs="Calibri"/>
          <w:i/>
          <w:color w:val="000000"/>
          <w:szCs w:val="22"/>
          <w:highlight w:val="lightGray"/>
        </w:rPr>
        <w:t>som kan påvirke</w:t>
      </w:r>
      <w:r w:rsidR="00252CDE">
        <w:rPr>
          <w:rFonts w:ascii="Calibri" w:eastAsiaTheme="minorHAnsi" w:hAnsi="Calibri" w:cs="Calibri"/>
          <w:i/>
          <w:color w:val="000000"/>
          <w:szCs w:val="22"/>
          <w:highlight w:val="lightGray"/>
        </w:rPr>
        <w:t xml:space="preserve"> </w:t>
      </w:r>
      <w:r w:rsidR="00E13C97">
        <w:rPr>
          <w:rFonts w:ascii="Calibri" w:eastAsiaTheme="minorHAnsi" w:hAnsi="Calibri" w:cs="Calibri"/>
          <w:i/>
          <w:color w:val="000000"/>
          <w:szCs w:val="22"/>
          <w:highlight w:val="lightGray"/>
        </w:rPr>
        <w:t>avslutning av</w:t>
      </w:r>
      <w:r w:rsidR="009A2E50">
        <w:rPr>
          <w:rFonts w:ascii="Calibri" w:eastAsiaTheme="minorHAnsi" w:hAnsi="Calibri" w:cs="Calibri"/>
          <w:i/>
          <w:color w:val="000000"/>
          <w:szCs w:val="22"/>
          <w:highlight w:val="lightGray"/>
        </w:rPr>
        <w:t xml:space="preserve"> avtaler</w:t>
      </w:r>
      <w:r w:rsidR="003853AE">
        <w:rPr>
          <w:rFonts w:ascii="Calibri" w:eastAsiaTheme="minorHAnsi" w:hAnsi="Calibri" w:cs="Calibri"/>
          <w:i/>
          <w:color w:val="000000"/>
          <w:szCs w:val="22"/>
          <w:highlight w:val="lightGray"/>
        </w:rPr>
        <w:t>:</w:t>
      </w:r>
    </w:p>
    <w:p w14:paraId="619F304B" w14:textId="587727D7" w:rsidR="00B34111" w:rsidRPr="00B34111" w:rsidRDefault="7CA0C0B4" w:rsidP="2B130AB8">
      <w:pPr>
        <w:pStyle w:val="Listeavsnitt"/>
        <w:numPr>
          <w:ilvl w:val="0"/>
          <w:numId w:val="35"/>
        </w:numPr>
        <w:rPr>
          <w:rFonts w:ascii="Calibri" w:hAnsi="Calibri" w:cs="Calibri"/>
          <w:i/>
          <w:iCs/>
          <w:color w:val="000000"/>
          <w:highlight w:val="lightGray"/>
        </w:rPr>
      </w:pPr>
      <w:r w:rsidRPr="2B130AB8">
        <w:rPr>
          <w:rFonts w:ascii="Calibri" w:hAnsi="Calibri" w:cs="Calibri"/>
          <w:i/>
          <w:iCs/>
          <w:color w:val="000000" w:themeColor="text1"/>
          <w:highlight w:val="lightGray"/>
        </w:rPr>
        <w:t>Hvem eier data</w:t>
      </w:r>
      <w:r w:rsidR="0E5E5AAA" w:rsidRPr="2B130AB8">
        <w:rPr>
          <w:rFonts w:ascii="Calibri" w:hAnsi="Calibri" w:cs="Calibri"/>
          <w:i/>
          <w:iCs/>
          <w:color w:val="000000" w:themeColor="text1"/>
          <w:highlight w:val="lightGray"/>
        </w:rPr>
        <w:t>?</w:t>
      </w:r>
      <w:r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 </w:t>
      </w:r>
    </w:p>
    <w:p w14:paraId="7F950520" w14:textId="7BCFE7E4" w:rsidR="00B34111" w:rsidRPr="00B34111" w:rsidRDefault="7E99D46B" w:rsidP="2B130AB8">
      <w:pPr>
        <w:pStyle w:val="Listeavsnitt"/>
        <w:numPr>
          <w:ilvl w:val="0"/>
          <w:numId w:val="35"/>
        </w:numPr>
        <w:rPr>
          <w:rFonts w:ascii="Calibri" w:hAnsi="Calibri" w:cs="Calibri"/>
          <w:i/>
          <w:iCs/>
          <w:color w:val="000000"/>
          <w:highlight w:val="lightGray"/>
        </w:rPr>
      </w:pPr>
      <w:r w:rsidRPr="2B130AB8">
        <w:rPr>
          <w:rFonts w:ascii="Calibri" w:hAnsi="Calibri" w:cs="Calibri"/>
          <w:i/>
          <w:iCs/>
          <w:color w:val="000000" w:themeColor="text1"/>
          <w:highlight w:val="lightGray"/>
        </w:rPr>
        <w:t>H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>vordan returneres data</w:t>
      </w:r>
      <w:r w:rsidR="62C88565" w:rsidRPr="2B130AB8">
        <w:rPr>
          <w:rFonts w:ascii="Calibri" w:hAnsi="Calibri" w:cs="Calibri"/>
          <w:i/>
          <w:iCs/>
          <w:color w:val="000000" w:themeColor="text1"/>
          <w:highlight w:val="lightGray"/>
        </w:rPr>
        <w:t>?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 Hvem utfører arbeidet og i hvilket format kommer dataene i? </w:t>
      </w:r>
    </w:p>
    <w:p w14:paraId="58E3DD73" w14:textId="7200156E" w:rsidR="00B34111" w:rsidRPr="00B34111" w:rsidRDefault="7E99D46B" w:rsidP="2B130AB8">
      <w:pPr>
        <w:pStyle w:val="Listeavsnitt"/>
        <w:numPr>
          <w:ilvl w:val="0"/>
          <w:numId w:val="35"/>
        </w:numPr>
        <w:rPr>
          <w:rFonts w:ascii="Calibri" w:hAnsi="Calibri" w:cs="Calibri"/>
          <w:i/>
          <w:iCs/>
          <w:color w:val="000000"/>
          <w:highlight w:val="lightGray"/>
        </w:rPr>
      </w:pPr>
      <w:r w:rsidRPr="2B130AB8">
        <w:rPr>
          <w:rFonts w:ascii="Calibri" w:hAnsi="Calibri" w:cs="Calibri"/>
          <w:i/>
          <w:iCs/>
          <w:color w:val="000000" w:themeColor="text1"/>
          <w:highlight w:val="lightGray"/>
        </w:rPr>
        <w:t>V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urder dine egne kostnader </w:t>
      </w:r>
      <w:r w:rsidR="6A7561CC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ved 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å anskaffe </w:t>
      </w:r>
      <w:r w:rsidR="0E2F0839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et 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nytt system, </w:t>
      </w:r>
      <w:r w:rsidR="07642AAB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herunder å 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sette opp og lære opp ansatte i det nye systemet </w:t>
      </w:r>
    </w:p>
    <w:p w14:paraId="2CA8E296" w14:textId="1C8DB5BF" w:rsidR="00B34111" w:rsidRPr="00B34111" w:rsidRDefault="7E99D46B" w:rsidP="2B130AB8">
      <w:pPr>
        <w:pStyle w:val="Listeavsnitt"/>
        <w:numPr>
          <w:ilvl w:val="0"/>
          <w:numId w:val="35"/>
        </w:numPr>
        <w:rPr>
          <w:rFonts w:ascii="Calibri" w:hAnsi="Calibri" w:cs="Calibri"/>
          <w:i/>
          <w:iCs/>
          <w:color w:val="000000"/>
          <w:highlight w:val="lightGray"/>
        </w:rPr>
      </w:pPr>
      <w:r w:rsidRPr="2B130AB8">
        <w:rPr>
          <w:rFonts w:ascii="Calibri" w:hAnsi="Calibri" w:cs="Calibri"/>
          <w:i/>
          <w:iCs/>
          <w:color w:val="000000" w:themeColor="text1"/>
          <w:highlight w:val="lightGray"/>
        </w:rPr>
        <w:t>H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>vilken oppsigelsestid har tjenesten</w:t>
      </w:r>
      <w:r w:rsidR="7E232363" w:rsidRPr="2B130AB8">
        <w:rPr>
          <w:rFonts w:ascii="Calibri" w:hAnsi="Calibri" w:cs="Calibri"/>
          <w:i/>
          <w:iCs/>
          <w:color w:val="000000" w:themeColor="text1"/>
          <w:highlight w:val="lightGray"/>
        </w:rPr>
        <w:t>?</w:t>
      </w:r>
    </w:p>
    <w:p w14:paraId="7BEECC48" w14:textId="084303B1" w:rsidR="00B34111" w:rsidRPr="00B34111" w:rsidRDefault="7E99D46B" w:rsidP="2B130AB8">
      <w:pPr>
        <w:pStyle w:val="Listeavsnitt"/>
        <w:numPr>
          <w:ilvl w:val="0"/>
          <w:numId w:val="35"/>
        </w:numPr>
        <w:rPr>
          <w:rFonts w:ascii="Calibri" w:hAnsi="Calibri" w:cs="Calibri"/>
          <w:i/>
          <w:iCs/>
          <w:color w:val="000000"/>
          <w:highlight w:val="lightGray"/>
        </w:rPr>
      </w:pPr>
      <w:r w:rsidRPr="2B130AB8">
        <w:rPr>
          <w:rFonts w:ascii="Calibri" w:hAnsi="Calibri" w:cs="Calibri"/>
          <w:i/>
          <w:iCs/>
          <w:color w:val="000000" w:themeColor="text1"/>
          <w:highlight w:val="lightGray"/>
        </w:rPr>
        <w:t>H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>vilke økonomiske konsekvenser er forbundet med</w:t>
      </w:r>
      <w:r w:rsidR="632E278B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 å bli låst til en leverandør</w:t>
      </w:r>
      <w:r w:rsidR="20153341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 (</w:t>
      </w:r>
      <w:proofErr w:type="spellStart"/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>lock</w:t>
      </w:r>
      <w:proofErr w:type="spellEnd"/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>-in</w:t>
      </w:r>
      <w:r w:rsidR="1AFF7FBF" w:rsidRPr="2B130AB8">
        <w:rPr>
          <w:rFonts w:ascii="Calibri" w:hAnsi="Calibri" w:cs="Calibri"/>
          <w:i/>
          <w:iCs/>
          <w:color w:val="000000" w:themeColor="text1"/>
          <w:highlight w:val="lightGray"/>
        </w:rPr>
        <w:t>)</w:t>
      </w:r>
      <w:r w:rsidR="70DBF830" w:rsidRPr="2B130AB8">
        <w:rPr>
          <w:rFonts w:ascii="Calibri" w:hAnsi="Calibri" w:cs="Calibri"/>
          <w:i/>
          <w:iCs/>
          <w:color w:val="000000" w:themeColor="text1"/>
          <w:highlight w:val="lightGray"/>
        </w:rPr>
        <w:t>?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 xml:space="preserve"> </w:t>
      </w:r>
    </w:p>
    <w:p w14:paraId="2B49062F" w14:textId="0DF151FB" w:rsidR="00B34111" w:rsidRPr="00B34111" w:rsidRDefault="7E99D46B" w:rsidP="2B130AB8">
      <w:pPr>
        <w:pStyle w:val="Listeavsnitt"/>
        <w:numPr>
          <w:ilvl w:val="0"/>
          <w:numId w:val="35"/>
        </w:numPr>
        <w:rPr>
          <w:rFonts w:ascii="Calibri" w:hAnsi="Calibri" w:cs="Calibri"/>
          <w:i/>
          <w:iCs/>
          <w:color w:val="000000"/>
          <w:highlight w:val="lightGray"/>
        </w:rPr>
      </w:pPr>
      <w:r w:rsidRPr="2B130AB8">
        <w:rPr>
          <w:rFonts w:ascii="Calibri" w:hAnsi="Calibri" w:cs="Calibri"/>
          <w:i/>
          <w:iCs/>
          <w:color w:val="000000" w:themeColor="text1"/>
          <w:highlight w:val="lightGray"/>
        </w:rPr>
        <w:t>H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>vilken bistand ytes i oppsigelsestiden</w:t>
      </w:r>
      <w:r w:rsidR="392AE535" w:rsidRPr="2B130AB8">
        <w:rPr>
          <w:rFonts w:ascii="Calibri" w:hAnsi="Calibri" w:cs="Calibri"/>
          <w:i/>
          <w:iCs/>
          <w:color w:val="000000" w:themeColor="text1"/>
          <w:highlight w:val="lightGray"/>
        </w:rPr>
        <w:t>?</w:t>
      </w:r>
    </w:p>
    <w:p w14:paraId="19D7A42C" w14:textId="7CCF825E" w:rsidR="0022106A" w:rsidRPr="0022106A" w:rsidRDefault="7E99D46B" w:rsidP="43CDD569">
      <w:pPr>
        <w:pStyle w:val="Listeavsnitt"/>
        <w:numPr>
          <w:ilvl w:val="0"/>
          <w:numId w:val="35"/>
        </w:numPr>
        <w:rPr>
          <w:rFonts w:ascii="Calibri" w:hAnsi="Calibri" w:cs="Calibri"/>
          <w:i/>
          <w:iCs/>
          <w:color w:val="000000"/>
          <w:highlight w:val="lightGray"/>
        </w:rPr>
      </w:pPr>
      <w:r w:rsidRPr="43CDD569">
        <w:rPr>
          <w:rFonts w:ascii="Calibri" w:hAnsi="Calibri" w:cs="Calibri"/>
          <w:i/>
          <w:iCs/>
          <w:color w:val="000000" w:themeColor="text1"/>
          <w:highlight w:val="lightGray"/>
        </w:rPr>
        <w:t>H</w:t>
      </w:r>
      <w:r w:rsidR="7CA0C0B4" w:rsidRPr="43CDD569">
        <w:rPr>
          <w:rFonts w:ascii="Calibri" w:hAnsi="Calibri" w:cs="Calibri"/>
          <w:i/>
          <w:iCs/>
          <w:color w:val="000000" w:themeColor="text1"/>
          <w:highlight w:val="lightGray"/>
        </w:rPr>
        <w:t xml:space="preserve">vilken bistand inngår som del av tjenesten og hvilken </w:t>
      </w:r>
      <w:r w:rsidR="51D4FD82" w:rsidRPr="43CDD569">
        <w:rPr>
          <w:rFonts w:ascii="Calibri" w:hAnsi="Calibri" w:cs="Calibri"/>
          <w:i/>
          <w:iCs/>
          <w:color w:val="000000" w:themeColor="text1"/>
          <w:highlight w:val="lightGray"/>
        </w:rPr>
        <w:t xml:space="preserve">er ikke </w:t>
      </w:r>
      <w:proofErr w:type="gramStart"/>
      <w:r w:rsidR="51D4FD82" w:rsidRPr="43CDD569">
        <w:rPr>
          <w:rFonts w:ascii="Calibri" w:hAnsi="Calibri" w:cs="Calibri"/>
          <w:i/>
          <w:iCs/>
          <w:color w:val="000000" w:themeColor="text1"/>
          <w:highlight w:val="lightGray"/>
        </w:rPr>
        <w:t xml:space="preserve">inkludert </w:t>
      </w:r>
      <w:r w:rsidR="2E109391" w:rsidRPr="43CDD569">
        <w:rPr>
          <w:rFonts w:ascii="Calibri" w:hAnsi="Calibri" w:cs="Calibri"/>
          <w:i/>
          <w:iCs/>
          <w:color w:val="000000" w:themeColor="text1"/>
          <w:highlight w:val="lightGray"/>
        </w:rPr>
        <w:t>?</w:t>
      </w:r>
      <w:proofErr w:type="gramEnd"/>
    </w:p>
    <w:p w14:paraId="13698FD3" w14:textId="74873B7A" w:rsidR="2E109391" w:rsidRDefault="2E109391" w:rsidP="2B130AB8">
      <w:pPr>
        <w:pStyle w:val="Listeavsnitt"/>
        <w:numPr>
          <w:ilvl w:val="0"/>
          <w:numId w:val="35"/>
        </w:numPr>
        <w:rPr>
          <w:i/>
          <w:iCs/>
          <w:color w:val="000000" w:themeColor="text1"/>
          <w:highlight w:val="lightGray"/>
        </w:rPr>
      </w:pPr>
      <w:r w:rsidRPr="2B130AB8">
        <w:rPr>
          <w:rFonts w:ascii="Calibri" w:hAnsi="Calibri" w:cs="Calibri"/>
          <w:i/>
          <w:iCs/>
          <w:color w:val="000000" w:themeColor="text1"/>
          <w:highlight w:val="lightGray"/>
        </w:rPr>
        <w:t>På hvilke trinn i prosessen må man ta hensyn til anskaffelsesregelverket?</w:t>
      </w:r>
    </w:p>
    <w:p w14:paraId="4308ACCF" w14:textId="3FC94ACE" w:rsidR="00A476DC" w:rsidRPr="00B34111" w:rsidRDefault="14B5B43D" w:rsidP="2B130AB8">
      <w:pPr>
        <w:pStyle w:val="Listeavsnitt"/>
        <w:numPr>
          <w:ilvl w:val="0"/>
          <w:numId w:val="35"/>
        </w:numPr>
        <w:rPr>
          <w:rFonts w:ascii="Calibri" w:hAnsi="Calibri" w:cs="Calibri"/>
          <w:i/>
          <w:iCs/>
          <w:color w:val="000000"/>
          <w:highlight w:val="lightGray"/>
        </w:rPr>
      </w:pPr>
      <w:r w:rsidRPr="2B130AB8">
        <w:rPr>
          <w:rFonts w:ascii="Calibri" w:hAnsi="Calibri" w:cs="Calibri"/>
          <w:i/>
          <w:iCs/>
          <w:color w:val="000000" w:themeColor="text1"/>
          <w:highlight w:val="lightGray"/>
        </w:rPr>
        <w:t>O</w:t>
      </w:r>
      <w:r w:rsidR="7CA0C0B4" w:rsidRPr="2B130AB8">
        <w:rPr>
          <w:rFonts w:ascii="Calibri" w:hAnsi="Calibri" w:cs="Calibri"/>
          <w:i/>
          <w:iCs/>
          <w:color w:val="000000" w:themeColor="text1"/>
          <w:highlight w:val="lightGray"/>
        </w:rPr>
        <w:t>sv</w:t>
      </w:r>
      <w:r w:rsidR="2B4D42DC" w:rsidRPr="2B130AB8">
        <w:rPr>
          <w:rFonts w:ascii="Calibri" w:hAnsi="Calibri" w:cs="Calibri"/>
          <w:i/>
          <w:iCs/>
          <w:color w:val="000000" w:themeColor="text1"/>
          <w:highlight w:val="lightGray"/>
        </w:rPr>
        <w:t>.</w:t>
      </w:r>
    </w:p>
    <w:p w14:paraId="613F9BD1" w14:textId="7529ECCA" w:rsidR="00C76704" w:rsidRPr="00DF52EC" w:rsidRDefault="007E07F3" w:rsidP="00C76704">
      <w:pPr>
        <w:pStyle w:val="NoParagraphStyle"/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highlight w:val="lightGray"/>
          <w:lang w:val="nb-NO"/>
        </w:rPr>
        <w:t>For å unng</w:t>
      </w:r>
      <w:r w:rsidR="00314AEA">
        <w:rPr>
          <w:rFonts w:ascii="Calibri" w:hAnsi="Calibri" w:cs="Calibri"/>
          <w:i/>
          <w:sz w:val="22"/>
          <w:highlight w:val="lightGray"/>
          <w:lang w:val="nb-NO"/>
        </w:rPr>
        <w:t xml:space="preserve">å å </w:t>
      </w:r>
      <w:r w:rsidR="0025264A">
        <w:rPr>
          <w:rFonts w:ascii="Calibri" w:hAnsi="Calibri" w:cs="Calibri"/>
          <w:i/>
          <w:sz w:val="22"/>
          <w:highlight w:val="lightGray"/>
          <w:lang w:val="nb-NO"/>
        </w:rPr>
        <w:t>bli låst til en leverandør (</w:t>
      </w:r>
      <w:proofErr w:type="spellStart"/>
      <w:r w:rsidR="0025264A">
        <w:rPr>
          <w:rFonts w:ascii="Calibri" w:hAnsi="Calibri" w:cs="Calibri"/>
          <w:i/>
          <w:sz w:val="22"/>
          <w:highlight w:val="lightGray"/>
          <w:lang w:val="nb-NO"/>
        </w:rPr>
        <w:t>lock</w:t>
      </w:r>
      <w:proofErr w:type="spellEnd"/>
      <w:r w:rsidR="0025264A">
        <w:rPr>
          <w:rFonts w:ascii="Calibri" w:hAnsi="Calibri" w:cs="Calibri"/>
          <w:i/>
          <w:sz w:val="22"/>
          <w:highlight w:val="lightGray"/>
          <w:lang w:val="nb-NO"/>
        </w:rPr>
        <w:t>-in) bør du:</w:t>
      </w:r>
    </w:p>
    <w:p w14:paraId="6049949D" w14:textId="77777777" w:rsidR="00C76704" w:rsidRPr="00DF52EC" w:rsidRDefault="00C76704" w:rsidP="00C76704">
      <w:pPr>
        <w:pStyle w:val="NoParagraphStyle"/>
        <w:numPr>
          <w:ilvl w:val="0"/>
          <w:numId w:val="34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DF52EC">
        <w:rPr>
          <w:rFonts w:ascii="Calibri" w:hAnsi="Calibri" w:cs="Calibri"/>
          <w:i/>
          <w:sz w:val="22"/>
          <w:highlight w:val="lightGray"/>
          <w:lang w:val="nb-NO"/>
        </w:rPr>
        <w:t>Planlegge tidlig for exit</w:t>
      </w:r>
    </w:p>
    <w:p w14:paraId="01D73643" w14:textId="2C34AD64" w:rsidR="00C76704" w:rsidRPr="000737A3" w:rsidRDefault="00C76704" w:rsidP="737F8B69">
      <w:pPr>
        <w:pStyle w:val="NoParagraphStyle"/>
        <w:numPr>
          <w:ilvl w:val="0"/>
          <w:numId w:val="34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Design</w:t>
      </w:r>
      <w:r w:rsidR="63CA4470"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</w:t>
      </w:r>
      <w:r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dine applikasjoner</w:t>
      </w:r>
      <w:r w:rsidR="582CC91A"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slik at de kan være</w:t>
      </w:r>
      <w:r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frikoblet fra skyplattform</w:t>
      </w:r>
      <w:r w:rsidR="00D4329B" w:rsidRPr="737F8B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en</w:t>
      </w:r>
    </w:p>
    <w:p w14:paraId="3849590B" w14:textId="7F495980" w:rsidR="00C76704" w:rsidRPr="000737A3" w:rsidRDefault="00C76704" w:rsidP="208770E7">
      <w:pPr>
        <w:pStyle w:val="NoParagraphStyle"/>
        <w:numPr>
          <w:ilvl w:val="0"/>
          <w:numId w:val="34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Sørg</w:t>
      </w:r>
      <w:r w:rsidR="2848F802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</w:t>
      </w:r>
      <w:r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for høy portabilitet av dine data</w:t>
      </w:r>
    </w:p>
    <w:p w14:paraId="70E9D762" w14:textId="522C0EA9" w:rsidR="00C76704" w:rsidRDefault="00C76704" w:rsidP="208770E7">
      <w:pPr>
        <w:pStyle w:val="NoParagraphStyle"/>
        <w:numPr>
          <w:ilvl w:val="0"/>
          <w:numId w:val="34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Vurder</w:t>
      </w:r>
      <w:r w:rsidR="60E8602F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</w:t>
      </w:r>
      <w:r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</w:t>
      </w:r>
      <w:proofErr w:type="spellStart"/>
      <w:r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multi</w:t>
      </w:r>
      <w:proofErr w:type="spellEnd"/>
      <w:r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-sky strategi</w:t>
      </w:r>
    </w:p>
    <w:p w14:paraId="6BD955AE" w14:textId="6005597F" w:rsidR="00D4329B" w:rsidRPr="000737A3" w:rsidRDefault="45B387C8" w:rsidP="208770E7">
      <w:pPr>
        <w:pStyle w:val="NoParagraphStyle"/>
        <w:numPr>
          <w:ilvl w:val="0"/>
          <w:numId w:val="34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Vurdere å bruke </w:t>
      </w:r>
      <w:r w:rsidR="073318F9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c</w:t>
      </w:r>
      <w:r w:rsidR="00DA1A2B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ontainerteknologi levert av ulike tilbydere </w:t>
      </w:r>
      <w:r w:rsidR="0D27B86C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som kan </w:t>
      </w:r>
      <w:r w:rsidR="00DA1A2B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bidra til å fjerne avhengigheter til skyleverandørene</w:t>
      </w:r>
    </w:p>
    <w:p w14:paraId="5BFE16FA" w14:textId="77777777" w:rsidR="00C76704" w:rsidRPr="000737A3" w:rsidRDefault="00C76704" w:rsidP="00C76704">
      <w:pPr>
        <w:pStyle w:val="NoParagraphStyle"/>
        <w:jc w:val="both"/>
        <w:rPr>
          <w:rFonts w:ascii="Calibri" w:hAnsi="Calibri" w:cs="Calibri"/>
          <w:i/>
          <w:sz w:val="22"/>
          <w:highlight w:val="lightGray"/>
          <w:lang w:val="nb-NO"/>
        </w:rPr>
      </w:pPr>
    </w:p>
    <w:p w14:paraId="41AAA00F" w14:textId="6DF442D2" w:rsidR="00A61956" w:rsidRPr="0091793C" w:rsidRDefault="00C76704" w:rsidP="00AD3BB7">
      <w:pPr>
        <w:pStyle w:val="NoParagraphStyle"/>
        <w:rPr>
          <w:rFonts w:ascii="Calibri" w:hAnsi="Calibri" w:cs="Calibri"/>
          <w:i/>
          <w:sz w:val="22"/>
          <w:lang w:val="nb-NO"/>
        </w:rPr>
      </w:pPr>
      <w:r w:rsidRPr="000737A3">
        <w:rPr>
          <w:rFonts w:ascii="Calibri" w:hAnsi="Calibri" w:cs="Calibri"/>
          <w:i/>
          <w:sz w:val="22"/>
          <w:highlight w:val="lightGray"/>
          <w:lang w:val="nb-NO"/>
        </w:rPr>
        <w:t>Mer om dette finner du på anskaffelser.no under tema</w:t>
      </w:r>
      <w:r w:rsidR="00AD3BB7" w:rsidRPr="000737A3">
        <w:rPr>
          <w:rFonts w:ascii="Calibri" w:hAnsi="Calibri" w:cs="Calibri"/>
          <w:i/>
          <w:sz w:val="22"/>
          <w:highlight w:val="lightGray"/>
          <w:lang w:val="nb-NO"/>
        </w:rPr>
        <w:t xml:space="preserve"> R2 Lock-in i</w:t>
      </w:r>
      <w:r w:rsidRPr="000737A3">
        <w:rPr>
          <w:rFonts w:ascii="Calibri" w:hAnsi="Calibri" w:cs="Calibri"/>
          <w:i/>
          <w:sz w:val="22"/>
          <w:highlight w:val="lightGray"/>
          <w:lang w:val="nb-NO"/>
        </w:rPr>
        <w:t xml:space="preserve"> </w:t>
      </w:r>
      <w:r w:rsidR="002620FB">
        <w:fldChar w:fldCharType="begin"/>
      </w:r>
      <w:r w:rsidR="002620FB" w:rsidRPr="00DD6B91">
        <w:instrText xml:space="preserve"> HYPERLINK "https://www.anskaffelser.no/hva-skal-du-kjope/it/skytjenester-cloud/krav-til-informasjonssikkerhet" </w:instrText>
      </w:r>
      <w:r w:rsidR="002620FB">
        <w:fldChar w:fldCharType="separate"/>
      </w:r>
      <w:r w:rsidRPr="000737A3">
        <w:rPr>
          <w:rStyle w:val="Hyperkobling"/>
          <w:rFonts w:ascii="Calibri" w:hAnsi="Calibri" w:cs="Calibri"/>
          <w:i/>
          <w:sz w:val="22"/>
          <w:highlight w:val="lightGray"/>
          <w:lang w:val="nb-NO"/>
        </w:rPr>
        <w:t>12 standardkrav til sikkerhet i skytjenester</w:t>
      </w:r>
      <w:r w:rsidR="002620FB">
        <w:rPr>
          <w:rStyle w:val="Hyperkobling"/>
          <w:rFonts w:ascii="Calibri" w:hAnsi="Calibri" w:cs="Calibri"/>
          <w:i/>
          <w:sz w:val="22"/>
          <w:highlight w:val="lightGray"/>
          <w:lang w:val="nb-NO"/>
        </w:rPr>
        <w:fldChar w:fldCharType="end"/>
      </w:r>
    </w:p>
    <w:p w14:paraId="08ABE29F" w14:textId="77777777" w:rsidR="00C76704" w:rsidRPr="0091793C" w:rsidRDefault="00C76704" w:rsidP="00C76704">
      <w:pPr>
        <w:pStyle w:val="NoParagraphStyle"/>
        <w:jc w:val="both"/>
        <w:rPr>
          <w:rFonts w:ascii="Calibri" w:hAnsi="Calibri" w:cs="Calibri"/>
          <w:i/>
          <w:sz w:val="22"/>
          <w:lang w:val="nb-NO"/>
        </w:rPr>
      </w:pPr>
    </w:p>
    <w:p w14:paraId="49FE000B" w14:textId="2EB07072" w:rsidR="00DF0CAF" w:rsidRPr="00430F74" w:rsidRDefault="00C7240B" w:rsidP="00DF0CAF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26" w:name="_Toc72927824"/>
      <w:bookmarkStart w:id="27" w:name="_Toc65154204"/>
      <w:r>
        <w:rPr>
          <w:rFonts w:eastAsiaTheme="minorHAnsi"/>
          <w:b/>
          <w:bCs/>
        </w:rPr>
        <w:t xml:space="preserve">Virksomhetens </w:t>
      </w:r>
      <w:proofErr w:type="spellStart"/>
      <w:r>
        <w:rPr>
          <w:rFonts w:eastAsiaTheme="minorHAnsi"/>
          <w:b/>
          <w:bCs/>
        </w:rPr>
        <w:t>sourcingstrategi</w:t>
      </w:r>
      <w:bookmarkEnd w:id="26"/>
      <w:proofErr w:type="spellEnd"/>
      <w:r>
        <w:rPr>
          <w:rFonts w:eastAsiaTheme="minorHAnsi"/>
          <w:b/>
          <w:bCs/>
        </w:rPr>
        <w:t xml:space="preserve"> </w:t>
      </w:r>
      <w:bookmarkEnd w:id="27"/>
    </w:p>
    <w:p w14:paraId="6B1FE75F" w14:textId="77777777" w:rsidR="00EA15B5" w:rsidRDefault="00EA15B5" w:rsidP="00430F74">
      <w:pPr>
        <w:pStyle w:val="NoParagraphStyle"/>
        <w:jc w:val="both"/>
        <w:rPr>
          <w:rFonts w:ascii="Calibri" w:hAnsi="Calibri" w:cs="Calibri"/>
          <w:i/>
          <w:sz w:val="22"/>
          <w:lang w:val="nb-NO"/>
        </w:rPr>
      </w:pPr>
    </w:p>
    <w:p w14:paraId="12BB11A5" w14:textId="5E11FCD2" w:rsidR="000F5EF8" w:rsidRDefault="003A5A2A" w:rsidP="5CE0507A">
      <w:pPr>
        <w:pStyle w:val="NoParagraphStyle"/>
        <w:jc w:val="both"/>
        <w:rPr>
          <w:rFonts w:asciiTheme="minorHAnsi" w:hAnsiTheme="minorHAnsi" w:cstheme="minorBidi"/>
          <w:i/>
          <w:iCs/>
          <w:sz w:val="22"/>
          <w:szCs w:val="22"/>
          <w:highlight w:val="lightGray"/>
          <w:lang w:val="nb-NO"/>
        </w:rPr>
      </w:pPr>
      <w:r w:rsidRPr="5CE0507A">
        <w:rPr>
          <w:rFonts w:asciiTheme="minorHAnsi" w:hAnsiTheme="minorHAnsi" w:cstheme="minorBidi"/>
          <w:i/>
          <w:iCs/>
          <w:sz w:val="22"/>
          <w:szCs w:val="22"/>
          <w:highlight w:val="lightGray"/>
          <w:lang w:val="nb-NO"/>
        </w:rPr>
        <w:t xml:space="preserve">Virksomheten </w:t>
      </w:r>
      <w:r w:rsidR="6249F86F" w:rsidRPr="5CE0507A">
        <w:rPr>
          <w:rFonts w:asciiTheme="minorHAnsi" w:hAnsiTheme="minorHAnsi" w:cstheme="minorBidi"/>
          <w:i/>
          <w:iCs/>
          <w:sz w:val="22"/>
          <w:szCs w:val="22"/>
          <w:highlight w:val="lightGray"/>
          <w:lang w:val="nb-NO"/>
        </w:rPr>
        <w:t xml:space="preserve">bør vurdere om de </w:t>
      </w:r>
      <w:r w:rsidR="5053A495" w:rsidRPr="5CE0507A">
        <w:rPr>
          <w:rFonts w:asciiTheme="minorHAnsi" w:hAnsiTheme="minorHAnsi" w:cstheme="minorBidi"/>
          <w:i/>
          <w:iCs/>
          <w:sz w:val="22"/>
          <w:szCs w:val="22"/>
          <w:highlight w:val="lightGray"/>
          <w:lang w:val="nb-NO"/>
        </w:rPr>
        <w:t xml:space="preserve">må </w:t>
      </w:r>
      <w:r w:rsidR="0079102A" w:rsidRPr="5CE0507A">
        <w:rPr>
          <w:rFonts w:asciiTheme="minorHAnsi" w:hAnsiTheme="minorHAnsi" w:cstheme="minorBidi"/>
          <w:i/>
          <w:iCs/>
          <w:sz w:val="22"/>
          <w:szCs w:val="22"/>
          <w:highlight w:val="lightGray"/>
          <w:lang w:val="nb-NO"/>
        </w:rPr>
        <w:t xml:space="preserve">for eksempel ta utgangspunkt i vurderinger </w:t>
      </w:r>
      <w:r w:rsidR="00324655" w:rsidRPr="5CE0507A">
        <w:rPr>
          <w:rFonts w:asciiTheme="minorHAnsi" w:hAnsiTheme="minorHAnsi" w:cstheme="minorBidi"/>
          <w:i/>
          <w:iCs/>
          <w:sz w:val="22"/>
          <w:szCs w:val="22"/>
          <w:highlight w:val="lightGray"/>
          <w:lang w:val="nb-NO"/>
        </w:rPr>
        <w:t>fra digital</w:t>
      </w:r>
      <w:r w:rsidR="009A7AA3" w:rsidRPr="5CE0507A">
        <w:rPr>
          <w:rFonts w:asciiTheme="minorHAnsi" w:hAnsiTheme="minorHAnsi" w:cstheme="minorBidi"/>
          <w:i/>
          <w:iCs/>
          <w:sz w:val="22"/>
          <w:szCs w:val="22"/>
          <w:highlight w:val="lightGray"/>
          <w:lang w:val="nb-NO"/>
        </w:rPr>
        <w:t>iserings</w:t>
      </w:r>
      <w:r w:rsidR="00324655" w:rsidRPr="5CE0507A">
        <w:rPr>
          <w:rFonts w:asciiTheme="minorHAnsi" w:hAnsiTheme="minorHAnsi" w:cstheme="minorBidi"/>
          <w:i/>
          <w:iCs/>
          <w:sz w:val="22"/>
          <w:szCs w:val="22"/>
          <w:highlight w:val="lightGray"/>
          <w:lang w:val="nb-NO"/>
        </w:rPr>
        <w:t>rundskrivet og nasjonal strategi for skytjenester:</w:t>
      </w:r>
    </w:p>
    <w:p w14:paraId="435168C0" w14:textId="77777777" w:rsidR="00B65B67" w:rsidRPr="00324655" w:rsidRDefault="00B65B67" w:rsidP="00430F74">
      <w:pPr>
        <w:pStyle w:val="NoParagraphStyle"/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nb-NO"/>
        </w:rPr>
      </w:pPr>
    </w:p>
    <w:p w14:paraId="3652F8F6" w14:textId="77777777" w:rsidR="00CA14F8" w:rsidRPr="00945CF7" w:rsidRDefault="003A5A2A" w:rsidP="00CA14F8">
      <w:pPr>
        <w:pStyle w:val="NoParagraphStyle"/>
        <w:jc w:val="both"/>
        <w:rPr>
          <w:rFonts w:asciiTheme="minorHAnsi" w:eastAsiaTheme="minorEastAsia" w:hAnsiTheme="minorHAnsi" w:cstheme="minorBidi"/>
          <w:color w:val="333333"/>
          <w:sz w:val="22"/>
          <w:szCs w:val="22"/>
          <w:highlight w:val="lightGray"/>
          <w:lang w:val="nb-NO"/>
        </w:rPr>
      </w:pPr>
      <w:r w:rsidRPr="00945CF7">
        <w:rPr>
          <w:rFonts w:asciiTheme="minorHAnsi" w:eastAsiaTheme="minorEastAsia" w:hAnsiTheme="minorHAnsi" w:cstheme="minorBidi"/>
          <w:i/>
          <w:szCs w:val="22"/>
          <w:highlight w:val="lightGray"/>
          <w:lang w:val="nb-NO"/>
        </w:rPr>
        <w:t xml:space="preserve">Digitaliseringsrundskrivet </w:t>
      </w:r>
      <w:r w:rsidR="60B79FDC" w:rsidRPr="00945CF7">
        <w:rPr>
          <w:rFonts w:asciiTheme="minorHAnsi" w:eastAsiaTheme="minorEastAsia" w:hAnsiTheme="minorHAnsi" w:cstheme="minorBidi"/>
          <w:i/>
          <w:iCs/>
          <w:szCs w:val="22"/>
          <w:highlight w:val="lightGray"/>
          <w:lang w:val="nb-NO"/>
        </w:rPr>
        <w:t xml:space="preserve">sier </w:t>
      </w:r>
      <w:r w:rsidRPr="00945CF7">
        <w:rPr>
          <w:rFonts w:asciiTheme="minorHAnsi" w:eastAsiaTheme="minorEastAsia" w:hAnsiTheme="minorHAnsi" w:cstheme="minorBidi"/>
          <w:i/>
          <w:iCs/>
          <w:szCs w:val="22"/>
          <w:highlight w:val="lightGray"/>
          <w:lang w:val="nb-NO"/>
        </w:rPr>
        <w:t>at</w:t>
      </w:r>
      <w:r w:rsidRPr="00945CF7">
        <w:rPr>
          <w:rFonts w:asciiTheme="minorHAnsi" w:eastAsiaTheme="minorEastAsia" w:hAnsiTheme="minorHAnsi" w:cstheme="minorBidi"/>
          <w:color w:val="333333"/>
          <w:sz w:val="22"/>
          <w:szCs w:val="22"/>
          <w:highlight w:val="lightGray"/>
          <w:lang w:val="nb-NO"/>
        </w:rPr>
        <w:t xml:space="preserve"> </w:t>
      </w:r>
    </w:p>
    <w:p w14:paraId="427163F1" w14:textId="063EE7E5" w:rsidR="00780358" w:rsidRDefault="466D7A92" w:rsidP="00CA14F8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  <w:r w:rsidRPr="00945CF7">
        <w:rPr>
          <w:rFonts w:asciiTheme="minorHAnsi" w:eastAsiaTheme="minorEastAsia" w:hAnsiTheme="minorHAnsi" w:cstheme="minorBidi"/>
          <w:i/>
          <w:color w:val="333333"/>
          <w:sz w:val="22"/>
          <w:szCs w:val="22"/>
          <w:highlight w:val="lightGray"/>
          <w:lang w:val="nb-NO"/>
        </w:rPr>
        <w:t>“Virksomheter som etablerer nye eller oppgraderer eksisterende fagsystemer eller digitale tjenester, eller endrer eller fornyer avtaler knyttet til drift, skal vurdere skytjenester på linje med andre løsninger</w:t>
      </w:r>
      <w:r w:rsidR="7EDE22C4" w:rsidRPr="00945CF7">
        <w:rPr>
          <w:rFonts w:asciiTheme="minorHAnsi" w:eastAsiaTheme="minorEastAsia" w:hAnsiTheme="minorHAnsi" w:cstheme="minorBidi"/>
          <w:i/>
          <w:color w:val="333333"/>
          <w:sz w:val="22"/>
          <w:szCs w:val="22"/>
          <w:highlight w:val="lightGray"/>
          <w:lang w:val="nb-NO"/>
        </w:rPr>
        <w:t>”</w:t>
      </w:r>
      <w:r w:rsidR="003E69FB" w:rsidRPr="00945CF7">
        <w:rPr>
          <w:rFonts w:asciiTheme="minorHAnsi" w:eastAsiaTheme="minorEastAsia" w:hAnsiTheme="minorHAnsi" w:cstheme="minorBidi"/>
          <w:i/>
          <w:szCs w:val="22"/>
          <w:highlight w:val="lightGray"/>
          <w:lang w:val="nb-NO"/>
        </w:rPr>
        <w:t>.</w:t>
      </w:r>
      <w:r w:rsidR="003E69FB">
        <w:rPr>
          <w:rFonts w:asciiTheme="minorHAnsi" w:eastAsiaTheme="minorEastAsia" w:hAnsiTheme="minorHAnsi" w:cstheme="minorBidi"/>
          <w:i/>
          <w:szCs w:val="22"/>
          <w:lang w:val="nb-NO"/>
        </w:rPr>
        <w:t xml:space="preserve"> </w:t>
      </w:r>
      <w:r w:rsidR="003A5A2A" w:rsidRPr="00092A8C">
        <w:rPr>
          <w:lang w:val="nb-NO"/>
        </w:rPr>
        <w:br/>
      </w:r>
    </w:p>
    <w:p w14:paraId="238579B8" w14:textId="30DC9F33" w:rsidR="00780358" w:rsidRPr="00583674" w:rsidRDefault="0059427B" w:rsidP="00780358">
      <w:pPr>
        <w:pStyle w:val="Overskrift1"/>
        <w:shd w:val="clear" w:color="auto" w:fill="4F81BD" w:themeFill="accent1"/>
        <w:rPr>
          <w:rFonts w:eastAsiaTheme="minorHAnsi"/>
          <w:b/>
          <w:bCs/>
          <w:color w:val="FFFFFF" w:themeColor="background1"/>
        </w:rPr>
      </w:pPr>
      <w:bookmarkStart w:id="28" w:name="_Toc72927825"/>
      <w:r>
        <w:rPr>
          <w:rFonts w:eastAsiaTheme="minorHAnsi"/>
          <w:b/>
          <w:bCs/>
          <w:color w:val="FFFFFF" w:themeColor="background1"/>
        </w:rPr>
        <w:t>Grunnprinsipper for skyarkitektur</w:t>
      </w:r>
      <w:bookmarkEnd w:id="28"/>
    </w:p>
    <w:p w14:paraId="529B607C" w14:textId="77777777" w:rsidR="00780358" w:rsidRDefault="00780358" w:rsidP="00780358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  <w:bookmarkStart w:id="29" w:name="_Hlk66775637"/>
    </w:p>
    <w:p w14:paraId="559F0EC8" w14:textId="3875F165" w:rsidR="00C22716" w:rsidRPr="00E13408" w:rsidRDefault="006B43F5" w:rsidP="005B1C41">
      <w:pPr>
        <w:pStyle w:val="NoParagraphStyle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00E13408">
        <w:rPr>
          <w:rFonts w:ascii="Calibri" w:hAnsi="Calibri" w:cs="Calibri"/>
          <w:i/>
          <w:sz w:val="22"/>
          <w:szCs w:val="22"/>
          <w:highlight w:val="lightGray"/>
          <w:lang w:val="nb-NO"/>
        </w:rPr>
        <w:lastRenderedPageBreak/>
        <w:t xml:space="preserve"> Beskriv </w:t>
      </w:r>
      <w:r w:rsidR="007E2BB0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hvordan </w:t>
      </w:r>
      <w:r w:rsidR="0061044A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din virksomhet </w:t>
      </w:r>
      <w:r w:rsidR="007E2BB0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forholder seg til </w:t>
      </w:r>
      <w:r w:rsidR="00776966">
        <w:rPr>
          <w:rFonts w:ascii="Calibri" w:hAnsi="Calibri" w:cs="Calibri"/>
          <w:i/>
          <w:sz w:val="22"/>
          <w:szCs w:val="22"/>
          <w:highlight w:val="lightGray"/>
          <w:lang w:val="nb-NO"/>
        </w:rPr>
        <w:t>overordnede</w:t>
      </w:r>
      <w:r w:rsidR="005B1C41" w:rsidRPr="00E13408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</w:t>
      </w:r>
      <w:r w:rsidRPr="00E13408">
        <w:rPr>
          <w:rFonts w:ascii="Calibri" w:hAnsi="Calibri" w:cs="Calibri"/>
          <w:i/>
          <w:sz w:val="22"/>
          <w:szCs w:val="22"/>
          <w:highlight w:val="lightGray"/>
          <w:lang w:val="nb-NO"/>
        </w:rPr>
        <w:t>arkitektur</w:t>
      </w:r>
      <w:r w:rsidR="007C35E7" w:rsidRPr="00E13408">
        <w:rPr>
          <w:rFonts w:ascii="Calibri" w:hAnsi="Calibri" w:cs="Calibri"/>
          <w:i/>
          <w:sz w:val="22"/>
          <w:szCs w:val="22"/>
          <w:highlight w:val="lightGray"/>
          <w:lang w:val="nb-NO"/>
        </w:rPr>
        <w:t>prinsipper</w:t>
      </w:r>
      <w:r w:rsidR="00776966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</w:t>
      </w:r>
      <w:r w:rsidR="00336648">
        <w:rPr>
          <w:rFonts w:ascii="Calibri" w:hAnsi="Calibri" w:cs="Calibri"/>
          <w:i/>
          <w:sz w:val="22"/>
          <w:szCs w:val="22"/>
          <w:highlight w:val="lightGray"/>
          <w:lang w:val="nb-NO"/>
        </w:rPr>
        <w:t>for digital samhandling</w:t>
      </w:r>
      <w:r w:rsidR="00DF060C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og hvordan disse skal brukes som </w:t>
      </w:r>
      <w:r w:rsidR="00216125">
        <w:rPr>
          <w:rFonts w:ascii="Calibri" w:hAnsi="Calibri" w:cs="Calibri"/>
          <w:i/>
          <w:sz w:val="22"/>
          <w:szCs w:val="22"/>
          <w:highlight w:val="lightGray"/>
          <w:lang w:val="nb-NO"/>
        </w:rPr>
        <w:t>grunnprinsipper når</w:t>
      </w:r>
      <w:r w:rsidR="00D46AEE" w:rsidRPr="00E13408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man </w:t>
      </w:r>
      <w:r w:rsidR="00216125">
        <w:rPr>
          <w:rFonts w:ascii="Calibri" w:hAnsi="Calibri" w:cs="Calibri"/>
          <w:i/>
          <w:sz w:val="22"/>
          <w:szCs w:val="22"/>
          <w:highlight w:val="lightGray"/>
          <w:lang w:val="nb-NO"/>
        </w:rPr>
        <w:t>skal velge sky</w:t>
      </w:r>
      <w:r w:rsidR="00BC0965" w:rsidRPr="00E13408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. </w:t>
      </w:r>
    </w:p>
    <w:p w14:paraId="7DC89155" w14:textId="77777777" w:rsidR="007B59DF" w:rsidRDefault="007B59DF" w:rsidP="005B1C41">
      <w:pPr>
        <w:pStyle w:val="NoParagraphStyle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</w:p>
    <w:p w14:paraId="29AE9160" w14:textId="6E7801B7" w:rsidR="007B59DF" w:rsidRDefault="4BCB8E30" w:rsidP="208770E7">
      <w:pPr>
        <w:pStyle w:val="NoParagraphStyle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Digitaliseringsdirektoratets (</w:t>
      </w:r>
      <w:proofErr w:type="spellStart"/>
      <w:r w:rsidR="007B59DF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Dig</w:t>
      </w:r>
      <w:r w:rsidR="002C0F41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d</w:t>
      </w:r>
      <w:r w:rsidR="007B59DF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ir</w:t>
      </w:r>
      <w:proofErr w:type="spellEnd"/>
      <w:r w:rsidR="2E0AE7F9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)</w:t>
      </w:r>
      <w:r w:rsidR="0061044A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overordnede prinsipper </w:t>
      </w:r>
    </w:p>
    <w:p w14:paraId="7C4BB3B4" w14:textId="03EEAD4A" w:rsidR="007B59DF" w:rsidRDefault="007B59DF" w:rsidP="007B59DF">
      <w:pPr>
        <w:pStyle w:val="NoParagraphStyle"/>
        <w:numPr>
          <w:ilvl w:val="0"/>
          <w:numId w:val="30"/>
        </w:numPr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Ta utgangspunkt i </w:t>
      </w:r>
      <w:r w:rsidR="00555152">
        <w:rPr>
          <w:rFonts w:ascii="Calibri" w:hAnsi="Calibri" w:cs="Calibri"/>
          <w:i/>
          <w:sz w:val="22"/>
          <w:szCs w:val="22"/>
          <w:highlight w:val="lightGray"/>
          <w:lang w:val="nb-NO"/>
        </w:rPr>
        <w:t>brukerens</w:t>
      </w: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behov</w:t>
      </w:r>
    </w:p>
    <w:p w14:paraId="48EB7E3A" w14:textId="2428AAF2" w:rsidR="007B59DF" w:rsidRDefault="00555152" w:rsidP="007B59DF">
      <w:pPr>
        <w:pStyle w:val="NoParagraphStyle"/>
        <w:numPr>
          <w:ilvl w:val="0"/>
          <w:numId w:val="30"/>
        </w:numPr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>Ta arkitekturbeslutninger på rett nivå</w:t>
      </w:r>
    </w:p>
    <w:p w14:paraId="452AB688" w14:textId="7CD62199" w:rsidR="00555152" w:rsidRDefault="0068505A" w:rsidP="007B59DF">
      <w:pPr>
        <w:pStyle w:val="NoParagraphStyle"/>
        <w:numPr>
          <w:ilvl w:val="0"/>
          <w:numId w:val="30"/>
        </w:numPr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Bidra til </w:t>
      </w:r>
      <w:r w:rsidR="00F242CF">
        <w:rPr>
          <w:rFonts w:ascii="Calibri" w:hAnsi="Calibri" w:cs="Calibri"/>
          <w:i/>
          <w:sz w:val="22"/>
          <w:szCs w:val="22"/>
          <w:highlight w:val="lightGray"/>
          <w:lang w:val="nb-NO"/>
        </w:rPr>
        <w:t>digitaliseringsvennlige regelverk</w:t>
      </w:r>
    </w:p>
    <w:p w14:paraId="03FD28B4" w14:textId="2B8E4568" w:rsidR="00F242CF" w:rsidRDefault="00F242CF" w:rsidP="007B59DF">
      <w:pPr>
        <w:pStyle w:val="NoParagraphStyle"/>
        <w:numPr>
          <w:ilvl w:val="0"/>
          <w:numId w:val="30"/>
        </w:numPr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>Del og gjenbruk data</w:t>
      </w:r>
    </w:p>
    <w:p w14:paraId="60E92457" w14:textId="292D4C43" w:rsidR="00F242CF" w:rsidRDefault="00F242CF" w:rsidP="007B59DF">
      <w:pPr>
        <w:pStyle w:val="NoParagraphStyle"/>
        <w:numPr>
          <w:ilvl w:val="0"/>
          <w:numId w:val="30"/>
        </w:numPr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>Del og gjenbruk løsninger</w:t>
      </w:r>
    </w:p>
    <w:p w14:paraId="4F5CB3BD" w14:textId="57160A1E" w:rsidR="00F242CF" w:rsidRDefault="000D7C07" w:rsidP="007B59DF">
      <w:pPr>
        <w:pStyle w:val="NoParagraphStyle"/>
        <w:numPr>
          <w:ilvl w:val="0"/>
          <w:numId w:val="30"/>
        </w:numPr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Lag digitale løsninger som støtter </w:t>
      </w:r>
      <w:r w:rsidR="006F27A7">
        <w:rPr>
          <w:rFonts w:ascii="Calibri" w:hAnsi="Calibri" w:cs="Calibri"/>
          <w:i/>
          <w:sz w:val="22"/>
          <w:szCs w:val="22"/>
          <w:highlight w:val="lightGray"/>
          <w:lang w:val="nb-NO"/>
        </w:rPr>
        <w:t>samhandling</w:t>
      </w:r>
    </w:p>
    <w:p w14:paraId="1E66FFA5" w14:textId="18A75532" w:rsidR="006F27A7" w:rsidRDefault="006F27A7" w:rsidP="007B59DF">
      <w:pPr>
        <w:pStyle w:val="NoParagraphStyle"/>
        <w:numPr>
          <w:ilvl w:val="0"/>
          <w:numId w:val="30"/>
        </w:numPr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>Sørg for tillit til oppgaveløsningen</w:t>
      </w:r>
    </w:p>
    <w:p w14:paraId="04E304DC" w14:textId="77777777" w:rsidR="00D772AF" w:rsidRPr="00E13408" w:rsidRDefault="00D772AF" w:rsidP="005B1C41">
      <w:pPr>
        <w:pStyle w:val="NoParagraphStyle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</w:p>
    <w:p w14:paraId="6DB06634" w14:textId="46466C00" w:rsidR="00C22716" w:rsidRPr="00E13408" w:rsidRDefault="009C27C4" w:rsidP="005B1C41">
      <w:pPr>
        <w:pStyle w:val="NoParagraphStyle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Se </w:t>
      </w:r>
      <w:hyperlink r:id="rId12" w:history="1">
        <w:r w:rsidR="002C0F41" w:rsidRPr="002C0F41">
          <w:rPr>
            <w:rStyle w:val="Hyperkobling"/>
            <w:rFonts w:ascii="Calibri" w:hAnsi="Calibri" w:cs="Calibri"/>
            <w:i/>
            <w:sz w:val="22"/>
            <w:szCs w:val="22"/>
            <w:highlight w:val="lightGray"/>
            <w:lang w:val="nb-NO"/>
          </w:rPr>
          <w:t>overordnede arkit</w:t>
        </w:r>
        <w:r w:rsidR="0009399E">
          <w:rPr>
            <w:rStyle w:val="Hyperkobling"/>
            <w:rFonts w:ascii="Calibri" w:hAnsi="Calibri" w:cs="Calibri"/>
            <w:i/>
            <w:sz w:val="22"/>
            <w:szCs w:val="22"/>
            <w:highlight w:val="lightGray"/>
            <w:lang w:val="nb-NO"/>
          </w:rPr>
          <w:t>ekt</w:t>
        </w:r>
        <w:r w:rsidR="002C0F41" w:rsidRPr="002C0F41">
          <w:rPr>
            <w:rStyle w:val="Hyperkobling"/>
            <w:rFonts w:ascii="Calibri" w:hAnsi="Calibri" w:cs="Calibri"/>
            <w:i/>
            <w:sz w:val="22"/>
            <w:szCs w:val="22"/>
            <w:highlight w:val="lightGray"/>
            <w:lang w:val="nb-NO"/>
          </w:rPr>
          <w:t>urprinsipper</w:t>
        </w:r>
      </w:hyperlink>
      <w:r w:rsidR="002C0F41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utarbeidet av </w:t>
      </w:r>
      <w:proofErr w:type="spellStart"/>
      <w:r w:rsidR="002C0F41">
        <w:rPr>
          <w:rFonts w:ascii="Calibri" w:hAnsi="Calibri" w:cs="Calibri"/>
          <w:i/>
          <w:sz w:val="22"/>
          <w:szCs w:val="22"/>
          <w:highlight w:val="lightGray"/>
          <w:lang w:val="nb-NO"/>
        </w:rPr>
        <w:t>Digdir</w:t>
      </w:r>
      <w:proofErr w:type="spellEnd"/>
    </w:p>
    <w:p w14:paraId="59360071" w14:textId="56652824" w:rsidR="00BB01A6" w:rsidRPr="00633190" w:rsidRDefault="00BB01A6" w:rsidP="00633190">
      <w:pPr>
        <w:pStyle w:val="Overskrift1"/>
        <w:shd w:val="clear" w:color="auto" w:fill="4F81BD" w:themeFill="accent1"/>
        <w:rPr>
          <w:rFonts w:eastAsiaTheme="minorHAnsi"/>
          <w:b/>
          <w:bCs/>
          <w:color w:val="FFFFFF" w:themeColor="background1"/>
        </w:rPr>
      </w:pPr>
      <w:bookmarkStart w:id="30" w:name="_Toc64358187"/>
      <w:bookmarkStart w:id="31" w:name="_Toc72927826"/>
      <w:bookmarkEnd w:id="29"/>
      <w:r w:rsidRPr="00633190">
        <w:rPr>
          <w:rFonts w:eastAsiaTheme="minorHAnsi"/>
          <w:b/>
          <w:bCs/>
          <w:color w:val="FFFFFF" w:themeColor="background1"/>
        </w:rPr>
        <w:t xml:space="preserve">Styringsmodell og </w:t>
      </w:r>
      <w:bookmarkStart w:id="32" w:name="_Toc528152576"/>
      <w:bookmarkEnd w:id="30"/>
      <w:r w:rsidR="003620E4">
        <w:rPr>
          <w:rFonts w:eastAsiaTheme="minorHAnsi"/>
          <w:b/>
          <w:bCs/>
          <w:color w:val="FFFFFF" w:themeColor="background1"/>
        </w:rPr>
        <w:t>organisasjon</w:t>
      </w:r>
      <w:bookmarkEnd w:id="31"/>
    </w:p>
    <w:p w14:paraId="2244C42F" w14:textId="5A5D4594" w:rsidR="00BB01A6" w:rsidRDefault="00BB01A6" w:rsidP="00430F74">
      <w:pPr>
        <w:pStyle w:val="NoParagraphStyle"/>
        <w:jc w:val="both"/>
        <w:rPr>
          <w:rFonts w:ascii="Calibri" w:hAnsi="Calibri" w:cs="Calibri"/>
          <w:i/>
          <w:sz w:val="22"/>
          <w:lang w:val="nb-NO"/>
        </w:rPr>
      </w:pPr>
    </w:p>
    <w:p w14:paraId="302281AD" w14:textId="16CF826B" w:rsidR="0004531E" w:rsidRPr="004F467E" w:rsidRDefault="0004531E" w:rsidP="004F467E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33" w:name="_Toc64358188"/>
      <w:bookmarkStart w:id="34" w:name="_Toc65154207"/>
      <w:bookmarkStart w:id="35" w:name="_Toc72927827"/>
      <w:r w:rsidRPr="004F467E">
        <w:rPr>
          <w:rFonts w:eastAsiaTheme="minorHAnsi"/>
          <w:b/>
          <w:bCs/>
        </w:rPr>
        <w:t xml:space="preserve">Dagens </w:t>
      </w:r>
      <w:r w:rsidR="004F467E" w:rsidRPr="004F467E">
        <w:rPr>
          <w:rFonts w:eastAsiaTheme="minorHAnsi"/>
          <w:b/>
          <w:bCs/>
        </w:rPr>
        <w:t>organisasjon og styringsmodell</w:t>
      </w:r>
      <w:bookmarkEnd w:id="33"/>
      <w:bookmarkEnd w:id="34"/>
      <w:bookmarkEnd w:id="35"/>
    </w:p>
    <w:p w14:paraId="31CAFA52" w14:textId="77777777" w:rsidR="004F467E" w:rsidRDefault="004F467E" w:rsidP="00430F74">
      <w:pPr>
        <w:pStyle w:val="NoParagraphStyle"/>
        <w:jc w:val="both"/>
        <w:rPr>
          <w:rFonts w:ascii="Calibri" w:hAnsi="Calibri" w:cs="Calibri"/>
          <w:i/>
          <w:sz w:val="22"/>
          <w:lang w:val="nb-NO"/>
        </w:rPr>
      </w:pPr>
    </w:p>
    <w:p w14:paraId="7F5732E3" w14:textId="2085C3FC" w:rsidR="00057C01" w:rsidRPr="00967F05" w:rsidRDefault="16E16852" w:rsidP="2B130AB8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Beskriv</w:t>
      </w:r>
      <w:r w:rsidR="46CF94AB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overordnet dagens situasjon og </w:t>
      </w:r>
      <w:r w:rsidR="36B653AB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organisasjonsmodell </w:t>
      </w:r>
      <w:r w:rsidR="0474A0C2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som er relevant for</w:t>
      </w:r>
      <w:r w:rsidR="46CF94AB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</w:t>
      </w:r>
      <w:bookmarkEnd w:id="32"/>
      <w:r w:rsidR="24CE7366" w:rsidRPr="5CE0507A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skytjenester</w:t>
      </w:r>
    </w:p>
    <w:p w14:paraId="49792833" w14:textId="48080910" w:rsidR="0004531E" w:rsidRDefault="0004531E" w:rsidP="00BD6E91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</w:p>
    <w:p w14:paraId="302FAAD4" w14:textId="0F8FB2EA" w:rsidR="0004531E" w:rsidRDefault="0004531E" w:rsidP="004F467E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ascii="Calibri" w:hAnsi="Calibri" w:cs="Calibri"/>
          <w:i/>
          <w:sz w:val="22"/>
          <w:highlight w:val="yellow"/>
        </w:rPr>
      </w:pPr>
      <w:bookmarkStart w:id="36" w:name="_Toc64358189"/>
      <w:bookmarkStart w:id="37" w:name="_Toc65154208"/>
      <w:bookmarkStart w:id="38" w:name="_Toc72927828"/>
      <w:r w:rsidRPr="004F467E">
        <w:rPr>
          <w:rFonts w:eastAsiaTheme="minorHAnsi"/>
          <w:b/>
          <w:bCs/>
        </w:rPr>
        <w:t>Organisasjon</w:t>
      </w:r>
      <w:r w:rsidR="004F467E" w:rsidRPr="004F467E">
        <w:rPr>
          <w:rFonts w:eastAsiaTheme="minorHAnsi"/>
          <w:b/>
          <w:bCs/>
        </w:rPr>
        <w:t>- og styrings</w:t>
      </w:r>
      <w:r w:rsidRPr="004F467E">
        <w:rPr>
          <w:rFonts w:eastAsiaTheme="minorHAnsi"/>
          <w:b/>
          <w:bCs/>
        </w:rPr>
        <w:t>modell</w:t>
      </w:r>
      <w:bookmarkEnd w:id="36"/>
      <w:bookmarkEnd w:id="37"/>
      <w:bookmarkEnd w:id="38"/>
      <w:r w:rsidRPr="004F467E">
        <w:rPr>
          <w:rFonts w:eastAsiaTheme="minorHAnsi"/>
          <w:b/>
          <w:bCs/>
        </w:rPr>
        <w:t xml:space="preserve"> </w:t>
      </w:r>
    </w:p>
    <w:p w14:paraId="72DFE498" w14:textId="77777777" w:rsidR="0004531E" w:rsidRDefault="0004531E" w:rsidP="00BD6E91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</w:p>
    <w:p w14:paraId="5C3AA201" w14:textId="46C51AE7" w:rsidR="009F67E0" w:rsidRPr="00967F05" w:rsidRDefault="002A4E6B" w:rsidP="009F67E0">
      <w:pPr>
        <w:pStyle w:val="NoParagraphStyle"/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967F05">
        <w:rPr>
          <w:rFonts w:ascii="Calibri" w:hAnsi="Calibri" w:cs="Calibri"/>
          <w:i/>
          <w:sz w:val="22"/>
          <w:highlight w:val="lightGray"/>
          <w:lang w:val="nb-NO"/>
        </w:rPr>
        <w:t>[Beskriv vurderinger som virksomheten</w:t>
      </w:r>
      <w:r w:rsidR="00087056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må </w:t>
      </w:r>
      <w:r w:rsidR="005463C6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foreta rundt </w:t>
      </w:r>
      <w:r w:rsidR="00284309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fremtidig organisering, roller og ansvarsmodeller </w:t>
      </w:r>
      <w:r w:rsidR="005463C6" w:rsidRPr="00967F05">
        <w:rPr>
          <w:rFonts w:ascii="Calibri" w:hAnsi="Calibri" w:cs="Calibri"/>
          <w:i/>
          <w:sz w:val="22"/>
          <w:highlight w:val="lightGray"/>
          <w:lang w:val="nb-NO"/>
        </w:rPr>
        <w:t>for å</w:t>
      </w:r>
      <w:r w:rsidR="003E7E15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</w:t>
      </w:r>
      <w:r w:rsidR="00F95D75">
        <w:rPr>
          <w:rFonts w:ascii="Calibri" w:hAnsi="Calibri" w:cs="Calibri"/>
          <w:i/>
          <w:sz w:val="22"/>
          <w:highlight w:val="lightGray"/>
          <w:lang w:val="nb-NO"/>
        </w:rPr>
        <w:t>bruke</w:t>
      </w:r>
      <w:r w:rsidR="005463C6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og styre </w:t>
      </w:r>
      <w:r w:rsidR="003E7E15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skytjenester. </w:t>
      </w:r>
    </w:p>
    <w:p w14:paraId="7122AF86" w14:textId="77777777" w:rsidR="009F67E0" w:rsidRPr="00967F05" w:rsidRDefault="009F67E0" w:rsidP="009F67E0">
      <w:pPr>
        <w:pStyle w:val="NoParagraphStyle"/>
        <w:jc w:val="both"/>
        <w:rPr>
          <w:rFonts w:ascii="Calibri" w:hAnsi="Calibri" w:cs="Calibri"/>
          <w:i/>
          <w:sz w:val="22"/>
          <w:highlight w:val="lightGray"/>
          <w:lang w:val="nb-NO"/>
        </w:rPr>
      </w:pPr>
    </w:p>
    <w:p w14:paraId="64DDC690" w14:textId="67C21520" w:rsidR="0005686A" w:rsidRPr="00967F05" w:rsidRDefault="25E7C8F3" w:rsidP="2B130AB8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Dette varierer </w:t>
      </w:r>
      <w:r w:rsidR="047F8385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med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ambisjonsnivået og grad av adopsjon av skyen.</w:t>
      </w:r>
      <w:r w:rsidR="621A7849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For eks</w:t>
      </w:r>
      <w:r w:rsidR="1E042212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empel</w:t>
      </w:r>
      <w:r w:rsidR="621A7849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</w:t>
      </w:r>
      <w:r w:rsidR="723D4055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opprettelse </w:t>
      </w:r>
      <w:r w:rsidR="621A7849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av skykompetansesenter innenfor IT kan være en vurdering som </w:t>
      </w:r>
      <w:r w:rsidR="7D535440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virksomheter bør gjennomføre. Det er også nyttig å ta stilling til </w:t>
      </w:r>
      <w:r w:rsidR="778A2D7D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behov for en </w:t>
      </w:r>
      <w:r w:rsidR="731AB598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</w:t>
      </w:r>
      <w:r w:rsidR="778A2D7D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tyringsmodell </w:t>
      </w:r>
      <w:r w:rsidR="7D535440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i både</w:t>
      </w:r>
      <w:r w:rsidR="778A2D7D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implementering</w:t>
      </w:r>
      <w:r w:rsidR="7D535440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s-</w:t>
      </w:r>
      <w:r w:rsidR="778A2D7D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driftsfaser</w:t>
      </w:r>
      <w:r w:rsidR="5ACF0609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</w:t>
      </w:r>
      <w:r w:rsidR="05AD79A6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sett i lys av hybrid</w:t>
      </w:r>
      <w:r w:rsidR="3C7E5EA7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</w:t>
      </w:r>
      <w:r w:rsidR="05AD79A6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løsninger og integrasjoner</w:t>
      </w:r>
      <w:r w:rsidR="5C88B276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mellom tradisjonelle </w:t>
      </w:r>
      <w:r w:rsidR="76DAF703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tjenester</w:t>
      </w:r>
      <w:r w:rsidR="5C88B276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skytjenester</w:t>
      </w:r>
      <w:r w:rsidR="7D535440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.</w:t>
      </w:r>
      <w:r w:rsidR="052E119E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]</w:t>
      </w:r>
    </w:p>
    <w:p w14:paraId="54562F1F" w14:textId="77777777" w:rsidR="004F467E" w:rsidRDefault="004F467E" w:rsidP="00BD6E91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</w:p>
    <w:p w14:paraId="614FAA39" w14:textId="51972758" w:rsidR="00BD6E91" w:rsidRPr="004F467E" w:rsidRDefault="004E4018" w:rsidP="004F467E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39" w:name="_Toc64358190"/>
      <w:bookmarkStart w:id="40" w:name="_Toc65154209"/>
      <w:bookmarkStart w:id="41" w:name="_Toc72927829"/>
      <w:r>
        <w:rPr>
          <w:rFonts w:eastAsiaTheme="minorHAnsi"/>
          <w:b/>
          <w:bCs/>
        </w:rPr>
        <w:t>K</w:t>
      </w:r>
      <w:r w:rsidR="000A2E05" w:rsidRPr="004F467E">
        <w:rPr>
          <w:rFonts w:eastAsiaTheme="minorHAnsi"/>
          <w:b/>
          <w:bCs/>
        </w:rPr>
        <w:t>ompetansebygging</w:t>
      </w:r>
      <w:bookmarkEnd w:id="39"/>
      <w:bookmarkEnd w:id="40"/>
      <w:bookmarkEnd w:id="41"/>
      <w:r w:rsidR="004F467E" w:rsidRPr="004F467E">
        <w:rPr>
          <w:rFonts w:eastAsiaTheme="minorHAnsi"/>
          <w:b/>
          <w:bCs/>
        </w:rPr>
        <w:t xml:space="preserve"> </w:t>
      </w:r>
    </w:p>
    <w:p w14:paraId="7E834D68" w14:textId="750661BC" w:rsidR="000A2E05" w:rsidRDefault="000A2E05" w:rsidP="00BD6E91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</w:p>
    <w:p w14:paraId="0D31006D" w14:textId="7F867FBF" w:rsidR="003E7E15" w:rsidRPr="00967F05" w:rsidRDefault="25E7C8F3" w:rsidP="2B130AB8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[Beskriv vurderinger som virksomheten må foreta </w:t>
      </w:r>
      <w:r w:rsidR="312F8FB3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for å bygge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modenhet og kompetanse </w:t>
      </w:r>
      <w:r w:rsidR="4B76B1B8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om 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skytjenester. Dette varierer basert på ambisjonsnivået og grad av adopsjon av </w:t>
      </w:r>
      <w:r w:rsidR="7FE6F45C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skytjenester</w:t>
      </w:r>
      <w:r w:rsidR="29238355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, men man kan ta utgangspunkt i listen nedenfor:</w:t>
      </w:r>
    </w:p>
    <w:p w14:paraId="10E06E13" w14:textId="65DFBC5E" w:rsidR="002A4E6B" w:rsidRPr="00967F05" w:rsidRDefault="25E7C8F3" w:rsidP="2B130AB8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iCs/>
          <w:highlight w:val="lightGray"/>
        </w:rPr>
      </w:pPr>
      <w:r w:rsidRPr="2B130AB8">
        <w:rPr>
          <w:rFonts w:ascii="Calibri" w:hAnsi="Calibri" w:cs="Calibri"/>
          <w:i/>
          <w:iCs/>
          <w:highlight w:val="lightGray"/>
        </w:rPr>
        <w:t>Vurdering av behov</w:t>
      </w:r>
      <w:r w:rsidR="7503D1B7" w:rsidRPr="2B130AB8">
        <w:rPr>
          <w:rFonts w:ascii="Calibri" w:hAnsi="Calibri" w:cs="Calibri"/>
          <w:i/>
          <w:iCs/>
          <w:highlight w:val="lightGray"/>
        </w:rPr>
        <w:t>et</w:t>
      </w:r>
      <w:r w:rsidRPr="2B130AB8">
        <w:rPr>
          <w:rFonts w:ascii="Calibri" w:hAnsi="Calibri" w:cs="Calibri"/>
          <w:i/>
          <w:iCs/>
          <w:highlight w:val="lightGray"/>
        </w:rPr>
        <w:t xml:space="preserve"> for kompetanseheving</w:t>
      </w:r>
      <w:r w:rsidR="7C0A84BF" w:rsidRPr="2B130AB8">
        <w:rPr>
          <w:rFonts w:ascii="Calibri" w:hAnsi="Calibri" w:cs="Calibri"/>
          <w:i/>
          <w:iCs/>
          <w:highlight w:val="lightGray"/>
        </w:rPr>
        <w:t xml:space="preserve"> </w:t>
      </w:r>
      <w:r w:rsidR="7503D1B7" w:rsidRPr="2B130AB8">
        <w:rPr>
          <w:rFonts w:ascii="Calibri" w:hAnsi="Calibri" w:cs="Calibri"/>
          <w:i/>
          <w:iCs/>
          <w:highlight w:val="lightGray"/>
        </w:rPr>
        <w:t>med</w:t>
      </w:r>
      <w:r w:rsidR="7C0A84BF" w:rsidRPr="2B130AB8">
        <w:rPr>
          <w:rFonts w:ascii="Calibri" w:hAnsi="Calibri" w:cs="Calibri"/>
          <w:i/>
          <w:iCs/>
          <w:highlight w:val="lightGray"/>
        </w:rPr>
        <w:t xml:space="preserve"> </w:t>
      </w:r>
      <w:r w:rsidR="053A3B8C" w:rsidRPr="2B130AB8">
        <w:rPr>
          <w:rFonts w:ascii="Calibri" w:hAnsi="Calibri" w:cs="Calibri"/>
          <w:i/>
          <w:iCs/>
          <w:highlight w:val="lightGray"/>
        </w:rPr>
        <w:t xml:space="preserve">en </w:t>
      </w:r>
      <w:r w:rsidR="7C0A84BF" w:rsidRPr="2B130AB8">
        <w:rPr>
          <w:rFonts w:ascii="Calibri" w:hAnsi="Calibri" w:cs="Calibri"/>
          <w:i/>
          <w:iCs/>
          <w:highlight w:val="lightGray"/>
        </w:rPr>
        <w:t>gapanalyse</w:t>
      </w:r>
    </w:p>
    <w:p w14:paraId="61BE4CBF" w14:textId="534A5743" w:rsidR="009D65AB" w:rsidRDefault="4702647C" w:rsidP="2B130AB8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iCs/>
          <w:highlight w:val="lightGray"/>
        </w:rPr>
      </w:pPr>
      <w:r w:rsidRPr="2B130AB8">
        <w:rPr>
          <w:rFonts w:ascii="Calibri" w:hAnsi="Calibri" w:cs="Calibri"/>
          <w:i/>
          <w:iCs/>
          <w:highlight w:val="lightGray"/>
        </w:rPr>
        <w:t>Vurder</w:t>
      </w:r>
      <w:r w:rsidR="4DE559F1" w:rsidRPr="2B130AB8">
        <w:rPr>
          <w:rFonts w:ascii="Calibri" w:hAnsi="Calibri" w:cs="Calibri"/>
          <w:i/>
          <w:iCs/>
          <w:highlight w:val="lightGray"/>
        </w:rPr>
        <w:t>ing av</w:t>
      </w:r>
      <w:r w:rsidRPr="2B130AB8">
        <w:rPr>
          <w:rFonts w:ascii="Calibri" w:hAnsi="Calibri" w:cs="Calibri"/>
          <w:i/>
          <w:iCs/>
          <w:highlight w:val="lightGray"/>
        </w:rPr>
        <w:t xml:space="preserve"> </w:t>
      </w:r>
      <w:r w:rsidR="731AB598" w:rsidRPr="2B130AB8">
        <w:rPr>
          <w:rFonts w:ascii="Calibri" w:hAnsi="Calibri" w:cs="Calibri"/>
          <w:i/>
          <w:iCs/>
          <w:highlight w:val="lightGray"/>
        </w:rPr>
        <w:t>plan for kompetansebygging</w:t>
      </w:r>
    </w:p>
    <w:p w14:paraId="4454F3B5" w14:textId="20E44D91" w:rsidR="00884442" w:rsidRDefault="65A3D3CD" w:rsidP="3248F507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iCs/>
          <w:highlight w:val="lightGray"/>
        </w:rPr>
      </w:pPr>
      <w:r w:rsidRPr="3248F507">
        <w:rPr>
          <w:rFonts w:ascii="Calibri" w:hAnsi="Calibri" w:cs="Calibri"/>
          <w:i/>
          <w:iCs/>
          <w:highlight w:val="lightGray"/>
        </w:rPr>
        <w:lastRenderedPageBreak/>
        <w:t xml:space="preserve">Vurdering av </w:t>
      </w:r>
      <w:r w:rsidR="30949C37" w:rsidRPr="3248F507">
        <w:rPr>
          <w:rFonts w:ascii="Calibri" w:hAnsi="Calibri" w:cs="Calibri"/>
          <w:i/>
          <w:iCs/>
          <w:highlight w:val="lightGray"/>
        </w:rPr>
        <w:t>k</w:t>
      </w:r>
      <w:r w:rsidR="14972CD8" w:rsidRPr="3248F507">
        <w:rPr>
          <w:rFonts w:ascii="Calibri" w:hAnsi="Calibri" w:cs="Calibri"/>
          <w:i/>
          <w:iCs/>
          <w:highlight w:val="lightGray"/>
        </w:rPr>
        <w:t>ompetanse</w:t>
      </w:r>
      <w:r w:rsidR="50B8BE5A" w:rsidRPr="3248F507">
        <w:rPr>
          <w:rFonts w:ascii="Calibri" w:hAnsi="Calibri" w:cs="Calibri"/>
          <w:i/>
          <w:iCs/>
          <w:highlight w:val="lightGray"/>
        </w:rPr>
        <w:t>behov</w:t>
      </w:r>
      <w:r w:rsidR="14972CD8" w:rsidRPr="3248F507">
        <w:rPr>
          <w:rFonts w:ascii="Calibri" w:hAnsi="Calibri" w:cs="Calibri"/>
          <w:i/>
          <w:iCs/>
          <w:highlight w:val="lightGray"/>
        </w:rPr>
        <w:t xml:space="preserve"> knyttet til roller som virksomheten må ha internt</w:t>
      </w:r>
      <w:r w:rsidR="220BE328" w:rsidRPr="3248F507">
        <w:rPr>
          <w:rFonts w:ascii="Calibri" w:hAnsi="Calibri" w:cs="Calibri"/>
          <w:i/>
          <w:iCs/>
          <w:highlight w:val="lightGray"/>
        </w:rPr>
        <w:t>,</w:t>
      </w:r>
      <w:r w:rsidR="14972CD8" w:rsidRPr="3248F507">
        <w:rPr>
          <w:rFonts w:ascii="Calibri" w:hAnsi="Calibri" w:cs="Calibri"/>
          <w:i/>
          <w:iCs/>
          <w:highlight w:val="lightGray"/>
        </w:rPr>
        <w:t xml:space="preserve"> f</w:t>
      </w:r>
      <w:r w:rsidR="37C2DA5E" w:rsidRPr="3248F507">
        <w:rPr>
          <w:rFonts w:ascii="Calibri" w:hAnsi="Calibri" w:cs="Calibri"/>
          <w:i/>
          <w:iCs/>
          <w:highlight w:val="lightGray"/>
        </w:rPr>
        <w:t xml:space="preserve">or </w:t>
      </w:r>
      <w:r w:rsidR="14972CD8" w:rsidRPr="3248F507">
        <w:rPr>
          <w:rFonts w:ascii="Calibri" w:hAnsi="Calibri" w:cs="Calibri"/>
          <w:i/>
          <w:iCs/>
          <w:highlight w:val="lightGray"/>
        </w:rPr>
        <w:t>eks</w:t>
      </w:r>
      <w:r w:rsidR="7570C704" w:rsidRPr="3248F507">
        <w:rPr>
          <w:rFonts w:ascii="Calibri" w:hAnsi="Calibri" w:cs="Calibri"/>
          <w:i/>
          <w:iCs/>
          <w:highlight w:val="lightGray"/>
        </w:rPr>
        <w:t>empel</w:t>
      </w:r>
      <w:r w:rsidR="14972CD8" w:rsidRPr="3248F507">
        <w:rPr>
          <w:rFonts w:ascii="Calibri" w:hAnsi="Calibri" w:cs="Calibri"/>
          <w:i/>
          <w:iCs/>
          <w:highlight w:val="lightGray"/>
        </w:rPr>
        <w:t xml:space="preserve"> for å styre og kontrollere sikkerhetstilstanden over tid</w:t>
      </w:r>
    </w:p>
    <w:p w14:paraId="6D0612CD" w14:textId="66C58C0B" w:rsidR="00E1168B" w:rsidRPr="00884442" w:rsidRDefault="37962617" w:rsidP="2B130AB8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iCs/>
          <w:highlight w:val="lightGray"/>
        </w:rPr>
      </w:pPr>
      <w:r w:rsidRPr="2B130AB8">
        <w:rPr>
          <w:rFonts w:ascii="Calibri" w:hAnsi="Calibri" w:cs="Calibri"/>
          <w:i/>
          <w:iCs/>
          <w:highlight w:val="lightGray"/>
        </w:rPr>
        <w:t>Vurder</w:t>
      </w:r>
      <w:r w:rsidR="76728EB4" w:rsidRPr="2B130AB8">
        <w:rPr>
          <w:rFonts w:ascii="Calibri" w:hAnsi="Calibri" w:cs="Calibri"/>
          <w:i/>
          <w:iCs/>
          <w:highlight w:val="lightGray"/>
        </w:rPr>
        <w:t>ing av</w:t>
      </w:r>
      <w:r w:rsidRPr="2B130AB8">
        <w:rPr>
          <w:rFonts w:ascii="Calibri" w:hAnsi="Calibri" w:cs="Calibri"/>
          <w:i/>
          <w:iCs/>
          <w:highlight w:val="lightGray"/>
        </w:rPr>
        <w:t xml:space="preserve"> hvilken </w:t>
      </w:r>
      <w:r w:rsidR="437BC869" w:rsidRPr="2B130AB8">
        <w:rPr>
          <w:rFonts w:ascii="Calibri" w:hAnsi="Calibri" w:cs="Calibri"/>
          <w:i/>
          <w:iCs/>
          <w:highlight w:val="lightGray"/>
        </w:rPr>
        <w:t>k</w:t>
      </w:r>
      <w:r w:rsidR="26935D43" w:rsidRPr="2B130AB8">
        <w:rPr>
          <w:rFonts w:ascii="Calibri" w:hAnsi="Calibri" w:cs="Calibri"/>
          <w:i/>
          <w:iCs/>
          <w:highlight w:val="lightGray"/>
        </w:rPr>
        <w:t xml:space="preserve">ompetanse som kreves for å </w:t>
      </w:r>
      <w:r w:rsidR="44EC649F" w:rsidRPr="2B130AB8">
        <w:rPr>
          <w:rFonts w:ascii="Calibri" w:hAnsi="Calibri" w:cs="Calibri"/>
          <w:i/>
          <w:iCs/>
          <w:highlight w:val="lightGray"/>
        </w:rPr>
        <w:t>håndtere endringstakten i skyen</w:t>
      </w:r>
    </w:p>
    <w:p w14:paraId="687B441F" w14:textId="439A7636" w:rsidR="000A2E05" w:rsidRDefault="724FBD98" w:rsidP="2B130AB8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iCs/>
          <w:highlight w:val="lightGray"/>
        </w:rPr>
      </w:pPr>
      <w:r w:rsidRPr="2B130AB8">
        <w:rPr>
          <w:rFonts w:ascii="Calibri" w:hAnsi="Calibri" w:cs="Calibri"/>
          <w:i/>
          <w:iCs/>
          <w:highlight w:val="lightGray"/>
        </w:rPr>
        <w:t>Vurdering av h</w:t>
      </w:r>
      <w:r w:rsidR="41488543" w:rsidRPr="2B130AB8">
        <w:rPr>
          <w:rFonts w:ascii="Calibri" w:hAnsi="Calibri" w:cs="Calibri"/>
          <w:i/>
          <w:iCs/>
          <w:highlight w:val="lightGray"/>
        </w:rPr>
        <w:t>vilken</w:t>
      </w:r>
      <w:r w:rsidR="731AB598" w:rsidRPr="2B130AB8">
        <w:rPr>
          <w:rFonts w:ascii="Calibri" w:hAnsi="Calibri" w:cs="Calibri"/>
          <w:i/>
          <w:iCs/>
          <w:highlight w:val="lightGray"/>
        </w:rPr>
        <w:t xml:space="preserve"> kompetanse </w:t>
      </w:r>
      <w:r w:rsidR="08B6FEDA" w:rsidRPr="2B130AB8">
        <w:rPr>
          <w:rFonts w:ascii="Calibri" w:hAnsi="Calibri" w:cs="Calibri"/>
          <w:i/>
          <w:iCs/>
          <w:highlight w:val="lightGray"/>
        </w:rPr>
        <w:t xml:space="preserve">som </w:t>
      </w:r>
      <w:r w:rsidR="731AB598" w:rsidRPr="2B130AB8">
        <w:rPr>
          <w:rFonts w:ascii="Calibri" w:hAnsi="Calibri" w:cs="Calibri"/>
          <w:i/>
          <w:iCs/>
          <w:highlight w:val="lightGray"/>
        </w:rPr>
        <w:t>bør involveres (ekstern</w:t>
      </w:r>
      <w:r w:rsidR="3476D040" w:rsidRPr="2B130AB8">
        <w:rPr>
          <w:rFonts w:ascii="Calibri" w:hAnsi="Calibri" w:cs="Calibri"/>
          <w:i/>
          <w:iCs/>
          <w:highlight w:val="lightGray"/>
        </w:rPr>
        <w:t>t</w:t>
      </w:r>
      <w:r w:rsidR="731AB598" w:rsidRPr="2B130AB8">
        <w:rPr>
          <w:rFonts w:ascii="Calibri" w:hAnsi="Calibri" w:cs="Calibri"/>
          <w:i/>
          <w:iCs/>
          <w:highlight w:val="lightGray"/>
        </w:rPr>
        <w:t xml:space="preserve"> og intern</w:t>
      </w:r>
      <w:r w:rsidR="3476D040" w:rsidRPr="2B130AB8">
        <w:rPr>
          <w:rFonts w:ascii="Calibri" w:hAnsi="Calibri" w:cs="Calibri"/>
          <w:i/>
          <w:iCs/>
          <w:highlight w:val="lightGray"/>
        </w:rPr>
        <w:t>t</w:t>
      </w:r>
      <w:r w:rsidR="6F3D761F" w:rsidRPr="2B130AB8">
        <w:rPr>
          <w:rFonts w:ascii="Calibri" w:hAnsi="Calibri" w:cs="Calibri"/>
          <w:i/>
          <w:iCs/>
          <w:highlight w:val="lightGray"/>
        </w:rPr>
        <w:t>)</w:t>
      </w:r>
    </w:p>
    <w:p w14:paraId="1690A3D1" w14:textId="77777777" w:rsidR="00AA52CE" w:rsidRPr="00DF50A9" w:rsidRDefault="00AA52CE" w:rsidP="00BD6E91">
      <w:pPr>
        <w:pStyle w:val="NoParagraphStyle"/>
        <w:jc w:val="both"/>
        <w:rPr>
          <w:rFonts w:ascii="Calibri" w:hAnsi="Calibri" w:cs="Calibri"/>
          <w:i/>
          <w:sz w:val="22"/>
          <w:highlight w:val="lightGray"/>
          <w:lang w:val="nb-NO"/>
        </w:rPr>
      </w:pPr>
    </w:p>
    <w:p w14:paraId="0B4F6BAE" w14:textId="144E2E1F" w:rsidR="00D82B42" w:rsidRPr="00DF50A9" w:rsidRDefault="00D82B42" w:rsidP="00BD6E91">
      <w:pPr>
        <w:pStyle w:val="NoParagraphStyle"/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DF50A9">
        <w:rPr>
          <w:rFonts w:ascii="Calibri" w:hAnsi="Calibri" w:cs="Calibri"/>
          <w:i/>
          <w:sz w:val="22"/>
          <w:highlight w:val="lightGray"/>
          <w:lang w:val="nb-NO"/>
        </w:rPr>
        <w:t xml:space="preserve">En måte å </w:t>
      </w:r>
      <w:r w:rsidR="002753EA" w:rsidRPr="00DF50A9">
        <w:rPr>
          <w:rFonts w:ascii="Calibri" w:hAnsi="Calibri" w:cs="Calibri"/>
          <w:i/>
          <w:sz w:val="22"/>
          <w:highlight w:val="lightGray"/>
          <w:lang w:val="nb-NO"/>
        </w:rPr>
        <w:t xml:space="preserve">bygge </w:t>
      </w:r>
      <w:r w:rsidR="0032583F" w:rsidRPr="00DF50A9">
        <w:rPr>
          <w:rFonts w:ascii="Calibri" w:hAnsi="Calibri" w:cs="Calibri"/>
          <w:i/>
          <w:sz w:val="22"/>
          <w:highlight w:val="lightGray"/>
          <w:lang w:val="nb-NO"/>
        </w:rPr>
        <w:t xml:space="preserve">kompetanse rundt skyen </w:t>
      </w:r>
      <w:r w:rsidR="00DF50A9" w:rsidRPr="00DF50A9">
        <w:rPr>
          <w:rFonts w:ascii="Calibri" w:hAnsi="Calibri" w:cs="Calibri"/>
          <w:i/>
          <w:sz w:val="22"/>
          <w:highlight w:val="lightGray"/>
          <w:lang w:val="nb-NO"/>
        </w:rPr>
        <w:t>på er også</w:t>
      </w:r>
      <w:r w:rsidR="0032583F" w:rsidRPr="00DF50A9">
        <w:rPr>
          <w:rFonts w:ascii="Calibri" w:hAnsi="Calibri" w:cs="Calibri"/>
          <w:i/>
          <w:sz w:val="22"/>
          <w:highlight w:val="lightGray"/>
          <w:lang w:val="nb-NO"/>
        </w:rPr>
        <w:t xml:space="preserve"> å </w:t>
      </w:r>
      <w:r w:rsidR="00A3610A" w:rsidRPr="00DF50A9">
        <w:rPr>
          <w:rFonts w:ascii="Calibri" w:hAnsi="Calibri" w:cs="Calibri"/>
          <w:i/>
          <w:sz w:val="22"/>
          <w:highlight w:val="lightGray"/>
          <w:lang w:val="nb-NO"/>
        </w:rPr>
        <w:t>lære gjennom pilotering</w:t>
      </w:r>
      <w:r w:rsidR="00046D7F" w:rsidRPr="00DF50A9">
        <w:rPr>
          <w:rFonts w:ascii="Calibri" w:hAnsi="Calibri" w:cs="Calibri"/>
          <w:i/>
          <w:sz w:val="22"/>
          <w:highlight w:val="lightGray"/>
          <w:lang w:val="nb-NO"/>
        </w:rPr>
        <w:t xml:space="preserve"> av enkelte systemer</w:t>
      </w:r>
      <w:r w:rsidR="00A3610A" w:rsidRPr="00DF50A9">
        <w:rPr>
          <w:rFonts w:ascii="Calibri" w:hAnsi="Calibri" w:cs="Calibri"/>
          <w:i/>
          <w:sz w:val="22"/>
          <w:highlight w:val="lightGray"/>
          <w:lang w:val="nb-NO"/>
        </w:rPr>
        <w:t xml:space="preserve"> og anskaffelsesprosesse</w:t>
      </w:r>
      <w:r w:rsidR="00DF50A9" w:rsidRPr="00DF50A9">
        <w:rPr>
          <w:rFonts w:ascii="Calibri" w:hAnsi="Calibri" w:cs="Calibri"/>
          <w:i/>
          <w:sz w:val="22"/>
          <w:highlight w:val="lightGray"/>
          <w:lang w:val="nb-NO"/>
        </w:rPr>
        <w:t>ne</w:t>
      </w:r>
      <w:r w:rsidR="00046D7F" w:rsidRPr="00DF50A9">
        <w:rPr>
          <w:rFonts w:ascii="Calibri" w:hAnsi="Calibri" w:cs="Calibri"/>
          <w:i/>
          <w:sz w:val="22"/>
          <w:highlight w:val="lightGray"/>
          <w:lang w:val="nb-NO"/>
        </w:rPr>
        <w:t>.</w:t>
      </w:r>
    </w:p>
    <w:p w14:paraId="0A7425FC" w14:textId="77777777" w:rsidR="00D82B42" w:rsidRDefault="00D82B42" w:rsidP="00BD6E91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</w:p>
    <w:p w14:paraId="458B90F5" w14:textId="0CC1D1ED" w:rsidR="002A4E6B" w:rsidRPr="004F467E" w:rsidRDefault="009F67E0" w:rsidP="002A4E6B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42" w:name="_Toc64358191"/>
      <w:bookmarkStart w:id="43" w:name="_Toc65154210"/>
      <w:bookmarkStart w:id="44" w:name="_Toc72927830"/>
      <w:r>
        <w:rPr>
          <w:rFonts w:eastAsiaTheme="minorHAnsi"/>
          <w:b/>
          <w:bCs/>
        </w:rPr>
        <w:t>Avtaleforvaltning og k</w:t>
      </w:r>
      <w:r w:rsidR="002A4E6B" w:rsidRPr="004F467E">
        <w:rPr>
          <w:rFonts w:eastAsiaTheme="minorHAnsi"/>
          <w:b/>
          <w:bCs/>
        </w:rPr>
        <w:t>ostnadsoppfølging</w:t>
      </w:r>
      <w:bookmarkEnd w:id="42"/>
      <w:bookmarkEnd w:id="43"/>
      <w:bookmarkEnd w:id="44"/>
    </w:p>
    <w:p w14:paraId="0E16782D" w14:textId="77777777" w:rsidR="00AA52CE" w:rsidRDefault="00AA52CE" w:rsidP="00BD6E91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</w:p>
    <w:p w14:paraId="0FB0423F" w14:textId="17B5C4E5" w:rsidR="00CA1122" w:rsidRDefault="7D535440" w:rsidP="2B130AB8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[</w:t>
      </w:r>
      <w:r w:rsidR="196A6336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Bruk av skytjenester krever en </w:t>
      </w:r>
      <w:r w:rsidR="6671FF45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økt grad av kompetanse og bevissthet rundt avtaleoppfølging og spesielt rundt kostnadsoppfølging. Det anbefales at virksomheter tar stilling til hvordan dette kan oppnås</w:t>
      </w:r>
      <w:r w:rsidR="1F72551E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best mulig.</w:t>
      </w:r>
      <w:r w:rsidR="6671FF45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Beskriv vurderinger som virksomheten må foreta rundt avtaleforvaltning</w:t>
      </w:r>
      <w:r w:rsidR="052E119E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kostnadsfokus</w:t>
      </w:r>
      <w:r w:rsidR="30F8C868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.</w:t>
      </w:r>
    </w:p>
    <w:p w14:paraId="6A29125E" w14:textId="77777777" w:rsidR="00CA1122" w:rsidRDefault="00CA1122" w:rsidP="00BD6E91">
      <w:pPr>
        <w:pStyle w:val="NoParagraphStyle"/>
        <w:jc w:val="both"/>
        <w:rPr>
          <w:rFonts w:ascii="Calibri" w:hAnsi="Calibri" w:cs="Calibri"/>
          <w:i/>
          <w:sz w:val="22"/>
          <w:highlight w:val="lightGray"/>
          <w:lang w:val="nb-NO"/>
        </w:rPr>
      </w:pPr>
    </w:p>
    <w:p w14:paraId="5C7782D5" w14:textId="334F3F69" w:rsidR="00CA1122" w:rsidRDefault="74D1EE06" w:rsidP="2B130AB8">
      <w:pPr>
        <w:pStyle w:val="NoParagraphStyle"/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Her er noen eksempler på sentrale spørsmål knyttet til </w:t>
      </w:r>
      <w:r w:rsidR="11757992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dette 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tema</w:t>
      </w:r>
      <w:r w:rsidR="3439D81C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et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:</w:t>
      </w:r>
    </w:p>
    <w:p w14:paraId="5EFA6987" w14:textId="02407E28" w:rsidR="00ED2263" w:rsidRDefault="00ED2263" w:rsidP="208770E7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iCs/>
          <w:highlight w:val="lightGray"/>
        </w:rPr>
      </w:pPr>
      <w:r w:rsidRPr="208770E7">
        <w:rPr>
          <w:rFonts w:ascii="Calibri" w:hAnsi="Calibri" w:cs="Calibri"/>
          <w:i/>
          <w:iCs/>
          <w:highlight w:val="lightGray"/>
        </w:rPr>
        <w:t xml:space="preserve">Hvordan er nåsituasjon med kompetanse </w:t>
      </w:r>
      <w:r w:rsidR="001619ED" w:rsidRPr="208770E7">
        <w:rPr>
          <w:rFonts w:ascii="Calibri" w:hAnsi="Calibri" w:cs="Calibri"/>
          <w:i/>
          <w:iCs/>
          <w:highlight w:val="lightGray"/>
        </w:rPr>
        <w:t xml:space="preserve">rundt </w:t>
      </w:r>
      <w:r w:rsidR="00BE05A1" w:rsidRPr="208770E7">
        <w:rPr>
          <w:rFonts w:ascii="Calibri" w:hAnsi="Calibri" w:cs="Calibri"/>
          <w:i/>
          <w:iCs/>
          <w:highlight w:val="lightGray"/>
        </w:rPr>
        <w:t>avtale</w:t>
      </w:r>
      <w:r w:rsidR="001619ED" w:rsidRPr="208770E7">
        <w:rPr>
          <w:rFonts w:ascii="Calibri" w:hAnsi="Calibri" w:cs="Calibri"/>
          <w:i/>
          <w:iCs/>
          <w:highlight w:val="lightGray"/>
        </w:rPr>
        <w:t>oppfølging?</w:t>
      </w:r>
    </w:p>
    <w:p w14:paraId="280FA8BF" w14:textId="1867BE40" w:rsidR="00D95F69" w:rsidRDefault="00CA1122" w:rsidP="001619ED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highlight w:val="lightGray"/>
        </w:rPr>
      </w:pPr>
      <w:r>
        <w:rPr>
          <w:rFonts w:ascii="Calibri" w:hAnsi="Calibri" w:cs="Calibri"/>
          <w:i/>
          <w:highlight w:val="lightGray"/>
        </w:rPr>
        <w:t xml:space="preserve">Hvordan bør vi bygge kompetanse </w:t>
      </w:r>
      <w:r w:rsidR="00D95F69">
        <w:rPr>
          <w:rFonts w:ascii="Calibri" w:hAnsi="Calibri" w:cs="Calibri"/>
          <w:i/>
          <w:highlight w:val="lightGray"/>
        </w:rPr>
        <w:t>som trengs for god avtaleforvaltning?</w:t>
      </w:r>
    </w:p>
    <w:p w14:paraId="6D585A48" w14:textId="56A87A46" w:rsidR="002A4E6B" w:rsidRPr="00967F05" w:rsidRDefault="00D95F69" w:rsidP="001619ED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highlight w:val="lightGray"/>
        </w:rPr>
      </w:pPr>
      <w:r>
        <w:rPr>
          <w:rFonts w:ascii="Calibri" w:hAnsi="Calibri" w:cs="Calibri"/>
          <w:i/>
          <w:highlight w:val="lightGray"/>
        </w:rPr>
        <w:t>Hvordan organisere og sikre oppfølging av kostnader på flere nivåer i virksomheten?</w:t>
      </w:r>
      <w:r w:rsidR="0061565B" w:rsidRPr="00967F05">
        <w:rPr>
          <w:rFonts w:ascii="Calibri" w:hAnsi="Calibri" w:cs="Calibri"/>
          <w:i/>
          <w:highlight w:val="lightGray"/>
        </w:rPr>
        <w:t>]</w:t>
      </w:r>
    </w:p>
    <w:p w14:paraId="1CC08410" w14:textId="18DA3EEE" w:rsidR="00057C01" w:rsidRPr="00633190" w:rsidRDefault="00C22E09" w:rsidP="00633190">
      <w:pPr>
        <w:pStyle w:val="Overskrift1"/>
        <w:shd w:val="clear" w:color="auto" w:fill="4F81BD" w:themeFill="accent1"/>
        <w:rPr>
          <w:rFonts w:eastAsiaTheme="minorHAnsi"/>
          <w:b/>
          <w:bCs/>
          <w:color w:val="FFFFFF" w:themeColor="background1"/>
        </w:rPr>
      </w:pPr>
      <w:bookmarkStart w:id="45" w:name="_Toc64358192"/>
      <w:bookmarkStart w:id="46" w:name="_Toc72927831"/>
      <w:r>
        <w:rPr>
          <w:rFonts w:eastAsiaTheme="minorHAnsi"/>
          <w:b/>
          <w:bCs/>
          <w:color w:val="FFFFFF" w:themeColor="background1"/>
        </w:rPr>
        <w:t>Grunnprinsipper for s</w:t>
      </w:r>
      <w:r w:rsidR="00F739CE" w:rsidRPr="00633190">
        <w:rPr>
          <w:rFonts w:eastAsiaTheme="minorHAnsi"/>
          <w:b/>
          <w:bCs/>
          <w:color w:val="FFFFFF" w:themeColor="background1"/>
        </w:rPr>
        <w:t>ikkerhet og personvern</w:t>
      </w:r>
      <w:bookmarkEnd w:id="45"/>
      <w:bookmarkEnd w:id="46"/>
    </w:p>
    <w:p w14:paraId="2113F4D1" w14:textId="78328973" w:rsidR="00F739CE" w:rsidRDefault="00F739CE" w:rsidP="00F739CE"/>
    <w:p w14:paraId="45D0070C" w14:textId="6D0E3434" w:rsidR="00147799" w:rsidRDefault="00147799" w:rsidP="00F739CE"/>
    <w:p w14:paraId="484D6646" w14:textId="6EE908B5" w:rsidR="00781DBD" w:rsidRPr="00967F05" w:rsidRDefault="00742735" w:rsidP="3248F507">
      <w:pPr>
        <w:pStyle w:val="NoParagraphStyle"/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</w:pPr>
      <w:r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>Når du skal utarbeide en skystrategi anbefaler vi at virksomheten slår fast grunnprinsippene som bør gjelde for skysikkerhet og personvern</w:t>
      </w:r>
      <w:r w:rsidR="003445F5"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>. Under finner du</w:t>
      </w:r>
      <w:r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 xml:space="preserve"> prinsippe</w:t>
      </w:r>
      <w:r w:rsidR="003445F5"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>ne</w:t>
      </w:r>
      <w:r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 xml:space="preserve"> som vi mener er relevante for utarbeidelsen av strategien</w:t>
      </w:r>
      <w:r w:rsidR="00580499"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 xml:space="preserve">. </w:t>
      </w:r>
      <w:r w:rsidR="00F2263D"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 xml:space="preserve">Strategien </w:t>
      </w:r>
      <w:r w:rsidR="004C53EE"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>bør</w:t>
      </w:r>
      <w:r w:rsidR="00580499"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 xml:space="preserve"> gjøre prinsippene relevante for din virksomhet</w:t>
      </w:r>
      <w:r w:rsidR="00781DBD" w:rsidRPr="3248F507">
        <w:rPr>
          <w:rFonts w:asciiTheme="minorHAnsi" w:hAnsiTheme="minorHAnsi" w:cstheme="minorBidi"/>
          <w:i/>
          <w:iCs/>
          <w:color w:val="auto"/>
          <w:sz w:val="22"/>
          <w:szCs w:val="22"/>
          <w:highlight w:val="lightGray"/>
          <w:lang w:val="nb-NO"/>
        </w:rPr>
        <w:t>:</w:t>
      </w:r>
    </w:p>
    <w:p w14:paraId="4A601949" w14:textId="77777777" w:rsidR="00781DBD" w:rsidRPr="00967F05" w:rsidRDefault="00781DBD" w:rsidP="00781DBD">
      <w:pPr>
        <w:pStyle w:val="NoParagraphStyle"/>
        <w:jc w:val="both"/>
        <w:rPr>
          <w:rFonts w:ascii="Calibri" w:hAnsi="Calibri" w:cs="Calibri"/>
          <w:i/>
          <w:color w:val="auto"/>
          <w:sz w:val="20"/>
          <w:szCs w:val="22"/>
          <w:highlight w:val="lightGray"/>
          <w:lang w:val="nb-NO"/>
        </w:rPr>
      </w:pPr>
    </w:p>
    <w:p w14:paraId="055E58E2" w14:textId="15BFE20B" w:rsidR="008E73F4" w:rsidRPr="00967F05" w:rsidRDefault="03CB8B94" w:rsidP="2B130AB8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Virksomheten skal bruke </w:t>
      </w:r>
      <w:r w:rsidR="72DA718C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verdi- og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</w:t>
      </w:r>
      <w:r w:rsidR="7E5B2582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risikovurderinger 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for å beslutte bruk av</w:t>
      </w:r>
      <w:r w:rsidR="52FBAECA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skyløsninger</w:t>
      </w:r>
    </w:p>
    <w:p w14:paraId="0F849100" w14:textId="7D00028F" w:rsidR="008E73F4" w:rsidRPr="00043713" w:rsidRDefault="008E73F4" w:rsidP="0009355A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color w:val="auto"/>
          <w:sz w:val="22"/>
          <w:highlight w:val="lightGray"/>
          <w:lang w:val="nb-NO"/>
        </w:rPr>
      </w:pPr>
      <w:r w:rsidRPr="00043713">
        <w:rPr>
          <w:rFonts w:ascii="Calibri" w:hAnsi="Calibri" w:cs="Calibri"/>
          <w:i/>
          <w:color w:val="auto"/>
          <w:sz w:val="22"/>
          <w:highlight w:val="lightGray"/>
          <w:lang w:val="nb-NO"/>
        </w:rPr>
        <w:t xml:space="preserve">Virksomheten skal benytte </w:t>
      </w:r>
      <w:r w:rsidR="00510BCB" w:rsidRPr="00043713">
        <w:rPr>
          <w:rFonts w:ascii="Calibri" w:hAnsi="Calibri" w:cs="Calibri"/>
          <w:i/>
          <w:color w:val="auto"/>
          <w:sz w:val="22"/>
          <w:highlight w:val="lightGray"/>
          <w:lang w:val="nb-NO"/>
        </w:rPr>
        <w:t>mest mulig</w:t>
      </w:r>
      <w:r w:rsidRPr="00043713">
        <w:rPr>
          <w:rFonts w:ascii="Calibri" w:hAnsi="Calibri" w:cs="Calibri"/>
          <w:i/>
          <w:color w:val="auto"/>
          <w:sz w:val="22"/>
          <w:highlight w:val="lightGray"/>
          <w:lang w:val="nb-NO"/>
        </w:rPr>
        <w:t xml:space="preserve"> </w:t>
      </w:r>
      <w:r w:rsidR="00ED72E9" w:rsidRPr="00043713">
        <w:rPr>
          <w:rFonts w:ascii="Calibri" w:hAnsi="Calibri" w:cs="Calibri"/>
          <w:i/>
          <w:color w:val="auto"/>
          <w:sz w:val="22"/>
          <w:highlight w:val="lightGray"/>
          <w:lang w:val="nb-NO"/>
        </w:rPr>
        <w:t>automatisering av sikkerhetsprosesser</w:t>
      </w:r>
      <w:r w:rsidRPr="00043713">
        <w:rPr>
          <w:rFonts w:ascii="Calibri" w:hAnsi="Calibri" w:cs="Calibri"/>
          <w:i/>
          <w:color w:val="auto"/>
          <w:sz w:val="22"/>
          <w:highlight w:val="lightGray"/>
          <w:lang w:val="nb-NO"/>
        </w:rPr>
        <w:t xml:space="preserve"> fremfor manuelle prosesser</w:t>
      </w:r>
      <w:r w:rsidR="00510BCB" w:rsidRPr="00043713">
        <w:rPr>
          <w:rFonts w:ascii="Calibri" w:hAnsi="Calibri" w:cs="Calibri"/>
          <w:i/>
          <w:color w:val="auto"/>
          <w:sz w:val="22"/>
          <w:highlight w:val="lightGray"/>
          <w:lang w:val="nb-NO"/>
        </w:rPr>
        <w:t xml:space="preserve"> </w:t>
      </w:r>
      <w:r w:rsidR="00B53390">
        <w:rPr>
          <w:rFonts w:ascii="Calibri" w:hAnsi="Calibri" w:cs="Calibri"/>
          <w:i/>
          <w:color w:val="auto"/>
          <w:sz w:val="22"/>
          <w:highlight w:val="lightGray"/>
          <w:lang w:val="nb-NO"/>
        </w:rPr>
        <w:t>i</w:t>
      </w:r>
      <w:r w:rsidR="00510BCB" w:rsidRPr="00043713">
        <w:rPr>
          <w:rFonts w:ascii="Calibri" w:hAnsi="Calibri" w:cs="Calibri"/>
          <w:i/>
          <w:color w:val="auto"/>
          <w:sz w:val="22"/>
          <w:highlight w:val="lightGray"/>
          <w:lang w:val="nb-NO"/>
        </w:rPr>
        <w:t xml:space="preserve"> skyen</w:t>
      </w:r>
    </w:p>
    <w:p w14:paraId="6BBB57A2" w14:textId="14213BEE" w:rsidR="008E73F4" w:rsidRPr="00967F05" w:rsidRDefault="03CB8B94" w:rsidP="2B130AB8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Virksomheten skal sette opp </w:t>
      </w:r>
      <w:r w:rsidR="54FDC366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rutiner,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prosesser og verktøy for identitet</w:t>
      </w:r>
      <w:r w:rsidR="4E887930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- og tilgangsstyring </w:t>
      </w:r>
      <w:r w:rsidR="54FDC366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av skyløsninger</w:t>
      </w:r>
    </w:p>
    <w:p w14:paraId="0D1DC942" w14:textId="746549C0" w:rsidR="008E73F4" w:rsidRPr="00967F05" w:rsidRDefault="008E73F4" w:rsidP="0009355A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Virksomheten skal </w:t>
      </w:r>
      <w:r w:rsidR="006F504B" w:rsidRPr="00967F05">
        <w:rPr>
          <w:rFonts w:ascii="Calibri" w:hAnsi="Calibri" w:cs="Calibri"/>
          <w:i/>
          <w:sz w:val="22"/>
          <w:highlight w:val="lightGray"/>
          <w:lang w:val="nb-NO"/>
        </w:rPr>
        <w:t>etablere</w:t>
      </w:r>
      <w:r w:rsidR="00AD171B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sikkerhetsovervåkning</w:t>
      </w:r>
      <w:r w:rsidR="00DA446E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og</w:t>
      </w:r>
      <w:r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</w:t>
      </w:r>
      <w:r w:rsidR="006F504B" w:rsidRPr="00967F05">
        <w:rPr>
          <w:rFonts w:ascii="Calibri" w:hAnsi="Calibri" w:cs="Calibri"/>
          <w:i/>
          <w:sz w:val="22"/>
          <w:highlight w:val="lightGray"/>
          <w:lang w:val="nb-NO"/>
        </w:rPr>
        <w:t>analysere data</w:t>
      </w:r>
      <w:r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</w:t>
      </w:r>
      <w:r w:rsidR="006F504B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for å skaffe </w:t>
      </w:r>
      <w:r w:rsidR="00DA446E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oversikt </w:t>
      </w:r>
      <w:r w:rsidR="00747600" w:rsidRPr="00967F05">
        <w:rPr>
          <w:rFonts w:ascii="Calibri" w:hAnsi="Calibri" w:cs="Calibri"/>
          <w:i/>
          <w:sz w:val="22"/>
          <w:highlight w:val="lightGray"/>
          <w:lang w:val="nb-NO"/>
        </w:rPr>
        <w:t>og håndtere</w:t>
      </w:r>
      <w:r w:rsidR="00DA446E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hendelser</w:t>
      </w:r>
      <w:r w:rsidR="009952E1">
        <w:rPr>
          <w:rFonts w:ascii="Calibri" w:hAnsi="Calibri" w:cs="Calibri"/>
          <w:i/>
          <w:sz w:val="22"/>
          <w:highlight w:val="lightGray"/>
          <w:lang w:val="nb-NO"/>
        </w:rPr>
        <w:t>. Det er her viktig å inkludere i strategien i hvilken grad dette skal håndteres av interne eller eksterne ressurser/avtaler, alternativt en miks</w:t>
      </w:r>
      <w:r w:rsidR="0070693F">
        <w:rPr>
          <w:rFonts w:ascii="Calibri" w:hAnsi="Calibri" w:cs="Calibri"/>
          <w:i/>
          <w:sz w:val="22"/>
          <w:highlight w:val="lightGray"/>
          <w:lang w:val="nb-NO"/>
        </w:rPr>
        <w:t>.</w:t>
      </w:r>
    </w:p>
    <w:p w14:paraId="4ABE8F90" w14:textId="7D4F774A" w:rsidR="008E73F4" w:rsidRPr="00967F05" w:rsidRDefault="03CB8B94" w:rsidP="2B130AB8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Virksomheten skal benytte </w:t>
      </w:r>
      <w:r w:rsidR="63F12460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anerkjente 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sertifiseringer og standarder for kontroll</w:t>
      </w:r>
      <w:r w:rsidR="127EEF23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styringssystemer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(for eks</w:t>
      </w:r>
      <w:r w:rsidR="47E9CFA5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empel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ISO</w:t>
      </w:r>
      <w:r w:rsidR="47E9CFA5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, NIST</w:t>
      </w: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CSA sjekkliste)</w:t>
      </w:r>
    </w:p>
    <w:p w14:paraId="0B96760F" w14:textId="2076C6AE" w:rsidR="008E73F4" w:rsidRDefault="008E73F4" w:rsidP="0009355A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Virksomheten skal </w:t>
      </w:r>
      <w:r w:rsidR="006F3D81" w:rsidRPr="00967F05">
        <w:rPr>
          <w:rFonts w:ascii="Calibri" w:hAnsi="Calibri" w:cs="Calibri"/>
          <w:i/>
          <w:sz w:val="22"/>
          <w:highlight w:val="lightGray"/>
          <w:lang w:val="nb-NO"/>
        </w:rPr>
        <w:t>arbeide aktivt med</w:t>
      </w:r>
      <w:r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kompetansebygging </w:t>
      </w:r>
      <w:r w:rsidR="006F3D81" w:rsidRPr="00967F05">
        <w:rPr>
          <w:rFonts w:ascii="Calibri" w:hAnsi="Calibri" w:cs="Calibri"/>
          <w:i/>
          <w:sz w:val="22"/>
          <w:highlight w:val="lightGray"/>
          <w:lang w:val="nb-NO"/>
        </w:rPr>
        <w:t>innen sky</w:t>
      </w:r>
      <w:r w:rsidR="00276576" w:rsidRPr="00967F05">
        <w:rPr>
          <w:rFonts w:ascii="Calibri" w:hAnsi="Calibri" w:cs="Calibri"/>
          <w:i/>
          <w:sz w:val="22"/>
          <w:highlight w:val="lightGray"/>
          <w:lang w:val="nb-NO"/>
        </w:rPr>
        <w:t>sikkerhet og vern av personopplysninger</w:t>
      </w:r>
    </w:p>
    <w:p w14:paraId="263BE2C3" w14:textId="69C99F80" w:rsidR="008E73F4" w:rsidRPr="00967F05" w:rsidRDefault="008E73F4" w:rsidP="0009355A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967F05">
        <w:rPr>
          <w:rFonts w:ascii="Calibri" w:hAnsi="Calibri" w:cs="Calibri"/>
          <w:i/>
          <w:sz w:val="22"/>
          <w:highlight w:val="lightGray"/>
          <w:lang w:val="nb-NO"/>
        </w:rPr>
        <w:lastRenderedPageBreak/>
        <w:t>Virksomheten</w:t>
      </w:r>
      <w:r w:rsidR="001916F5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</w:t>
      </w:r>
      <w:r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skal </w:t>
      </w:r>
      <w:r w:rsidR="00350ED6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kontinuerlig </w:t>
      </w:r>
      <w:r w:rsidR="0097051E" w:rsidRPr="00967F05">
        <w:rPr>
          <w:rFonts w:ascii="Calibri" w:hAnsi="Calibri" w:cs="Calibri"/>
          <w:i/>
          <w:sz w:val="22"/>
          <w:highlight w:val="lightGray"/>
          <w:lang w:val="nb-NO"/>
        </w:rPr>
        <w:t>følge opp</w:t>
      </w:r>
      <w:r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krav til skysikkerhet</w:t>
      </w:r>
      <w:r w:rsidR="001A6C79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og personvern</w:t>
      </w:r>
      <w:r w:rsidR="008C0783" w:rsidRPr="00967F05">
        <w:rPr>
          <w:rFonts w:ascii="Calibri" w:hAnsi="Calibri" w:cs="Calibri"/>
          <w:i/>
          <w:sz w:val="22"/>
          <w:highlight w:val="lightGray"/>
          <w:lang w:val="nb-NO"/>
        </w:rPr>
        <w:t xml:space="preserve"> for både interne og eksterne </w:t>
      </w:r>
      <w:r w:rsidR="000933EE" w:rsidRPr="00967F05">
        <w:rPr>
          <w:rFonts w:ascii="Calibri" w:hAnsi="Calibri" w:cs="Calibri"/>
          <w:i/>
          <w:sz w:val="22"/>
          <w:highlight w:val="lightGray"/>
          <w:lang w:val="nb-NO"/>
        </w:rPr>
        <w:t>parter</w:t>
      </w:r>
    </w:p>
    <w:p w14:paraId="627706FD" w14:textId="374A8865" w:rsidR="008E73F4" w:rsidRPr="00967F05" w:rsidRDefault="008E73F4" w:rsidP="43CDD569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43CDD5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Virksomheten skal</w:t>
      </w:r>
      <w:r w:rsidR="008B040F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</w:t>
      </w:r>
      <w:r w:rsidRPr="43CDD56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sikre etterlevelse av regelverket gjennom avtalekrav, risikovurderinger og styringsmodeller</w:t>
      </w:r>
    </w:p>
    <w:p w14:paraId="11DEB9E3" w14:textId="2C0B5ACC" w:rsidR="006A059A" w:rsidRPr="00967F05" w:rsidRDefault="006A059A" w:rsidP="006A059A">
      <w:pPr>
        <w:spacing w:line="360" w:lineRule="auto"/>
        <w:jc w:val="both"/>
        <w:rPr>
          <w:rFonts w:asciiTheme="minorHAnsi" w:hAnsiTheme="minorHAnsi" w:cstheme="minorHAnsi"/>
          <w:b/>
          <w:color w:val="4F81BD" w:themeColor="accent1"/>
          <w:szCs w:val="22"/>
          <w:highlight w:val="lightGray"/>
        </w:rPr>
      </w:pPr>
    </w:p>
    <w:tbl>
      <w:tblPr>
        <w:tblStyle w:val="Tabellrutenett"/>
        <w:tblW w:w="9667" w:type="dxa"/>
        <w:tblInd w:w="250" w:type="dxa"/>
        <w:tblLook w:val="04A0" w:firstRow="1" w:lastRow="0" w:firstColumn="1" w:lastColumn="0" w:noHBand="0" w:noVBand="1"/>
      </w:tblPr>
      <w:tblGrid>
        <w:gridCol w:w="9667"/>
      </w:tblGrid>
      <w:tr w:rsidR="009A215D" w:rsidRPr="00967F05" w14:paraId="3847FAD9" w14:textId="77777777" w:rsidTr="2B130AB8">
        <w:trPr>
          <w:trHeight w:val="1768"/>
        </w:trPr>
        <w:tc>
          <w:tcPr>
            <w:tcW w:w="9667" w:type="dxa"/>
          </w:tcPr>
          <w:p w14:paraId="4AA71A94" w14:textId="06BD8AB0" w:rsidR="009A215D" w:rsidRPr="004D3CC1" w:rsidRDefault="2B18C05A" w:rsidP="2B130AB8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i/>
                <w:iCs/>
                <w:color w:val="4F81BD" w:themeColor="accent1"/>
              </w:rPr>
            </w:pPr>
            <w:r w:rsidRPr="2B130AB8">
              <w:rPr>
                <w:rFonts w:asciiTheme="minorHAnsi" w:hAnsiTheme="minorHAnsi" w:cstheme="minorBidi"/>
                <w:i/>
                <w:iCs/>
              </w:rPr>
              <w:t xml:space="preserve">For detaljer om IKT-grunnprinsipper som </w:t>
            </w:r>
            <w:r w:rsidR="58650A75" w:rsidRPr="2B130AB8">
              <w:rPr>
                <w:rFonts w:asciiTheme="minorHAnsi" w:hAnsiTheme="minorHAnsi" w:cstheme="minorBidi"/>
                <w:i/>
                <w:iCs/>
              </w:rPr>
              <w:t>også kan være viktige for skysikkerhet</w:t>
            </w:r>
            <w:r w:rsidRPr="2B130AB8">
              <w:rPr>
                <w:rFonts w:asciiTheme="minorHAnsi" w:hAnsiTheme="minorHAnsi" w:cstheme="minorBidi"/>
                <w:i/>
                <w:iCs/>
              </w:rPr>
              <w:t xml:space="preserve"> (ikke alle IKT-grunnprinsipper her er nødvendigvis </w:t>
            </w:r>
            <w:r w:rsidR="63EB3A17" w:rsidRPr="2B130AB8">
              <w:rPr>
                <w:rFonts w:asciiTheme="minorHAnsi" w:hAnsiTheme="minorHAnsi" w:cstheme="minorBidi"/>
                <w:i/>
                <w:iCs/>
              </w:rPr>
              <w:t>direkte relatert til sky</w:t>
            </w:r>
            <w:r w:rsidRPr="2B130AB8">
              <w:rPr>
                <w:rFonts w:asciiTheme="minorHAnsi" w:hAnsiTheme="minorHAnsi" w:cstheme="minorBidi"/>
                <w:i/>
                <w:iCs/>
              </w:rPr>
              <w:t xml:space="preserve">), anbefales det å </w:t>
            </w:r>
            <w:r w:rsidR="56706EBF" w:rsidRPr="2B130AB8">
              <w:rPr>
                <w:rFonts w:asciiTheme="minorHAnsi" w:hAnsiTheme="minorHAnsi" w:cstheme="minorBidi"/>
                <w:i/>
                <w:iCs/>
              </w:rPr>
              <w:t>hente</w:t>
            </w:r>
            <w:r w:rsidRPr="2B130AB8">
              <w:rPr>
                <w:rFonts w:asciiTheme="minorHAnsi" w:hAnsiTheme="minorHAnsi" w:cstheme="minorBidi"/>
                <w:i/>
                <w:iCs/>
              </w:rPr>
              <w:t xml:space="preserve"> relevante </w:t>
            </w:r>
            <w:r w:rsidR="317F56BE" w:rsidRPr="2B130AB8">
              <w:rPr>
                <w:rFonts w:asciiTheme="minorHAnsi" w:hAnsiTheme="minorHAnsi" w:cstheme="minorBidi"/>
                <w:i/>
                <w:iCs/>
              </w:rPr>
              <w:t xml:space="preserve">elementer </w:t>
            </w:r>
            <w:r w:rsidRPr="2B130AB8">
              <w:rPr>
                <w:rFonts w:asciiTheme="minorHAnsi" w:hAnsiTheme="minorHAnsi" w:cstheme="minorBidi"/>
                <w:i/>
                <w:iCs/>
              </w:rPr>
              <w:t>fra NSMs grunnprinsipper for IKT-sikkerhet v2.0.</w:t>
            </w:r>
          </w:p>
          <w:p w14:paraId="652A9B1D" w14:textId="776CEF4F" w:rsidR="009A215D" w:rsidRDefault="009A215D" w:rsidP="0060398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F81BD" w:themeColor="accent1"/>
                <w:sz w:val="20"/>
              </w:rPr>
            </w:pPr>
            <w:r w:rsidRPr="0099115A">
              <w:rPr>
                <w:rFonts w:asciiTheme="minorHAnsi" w:hAnsiTheme="minorHAnsi" w:cstheme="minorHAnsi"/>
                <w:b/>
                <w:bCs/>
                <w:i/>
                <w:iCs/>
                <w:color w:val="4F81BD" w:themeColor="accent1"/>
                <w:sz w:val="20"/>
              </w:rPr>
              <w:t>(</w:t>
            </w:r>
            <w:hyperlink r:id="rId13" w:history="1">
              <w:r w:rsidR="00DD50D2" w:rsidRPr="00676288">
                <w:rPr>
                  <w:rStyle w:val="Hyperkobling"/>
                  <w:rFonts w:asciiTheme="minorHAnsi" w:hAnsiTheme="minorHAnsi" w:cstheme="minorHAnsi"/>
                  <w:b/>
                  <w:bCs/>
                  <w:i/>
                  <w:iCs/>
                  <w:sz w:val="20"/>
                </w:rPr>
                <w:t>https://nsm.no/getfile.php/133735-1592917067/Demo/Dokumenter/Veiledere/nsms-grunnprinsipper-for-ikt-sikkerhet-v2.0.pdf</w:t>
              </w:r>
            </w:hyperlink>
            <w:r w:rsidRPr="0099115A">
              <w:rPr>
                <w:rFonts w:asciiTheme="minorHAnsi" w:hAnsiTheme="minorHAnsi" w:cstheme="minorHAnsi"/>
                <w:b/>
                <w:bCs/>
                <w:i/>
                <w:iCs/>
                <w:color w:val="4F81BD" w:themeColor="accent1"/>
                <w:sz w:val="20"/>
              </w:rPr>
              <w:t>)</w:t>
            </w:r>
          </w:p>
          <w:p w14:paraId="23BD62A2" w14:textId="77777777" w:rsidR="00DD50D2" w:rsidRDefault="00DD50D2" w:rsidP="0060398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4F81BD" w:themeColor="accent1"/>
                <w:sz w:val="20"/>
              </w:rPr>
            </w:pPr>
          </w:p>
          <w:p w14:paraId="74428DD4" w14:textId="2925A1D0" w:rsidR="00DD50D2" w:rsidRPr="00967F05" w:rsidRDefault="00DD50D2" w:rsidP="00603984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  <w:highlight w:val="lightGray"/>
              </w:rPr>
            </w:pPr>
          </w:p>
        </w:tc>
      </w:tr>
    </w:tbl>
    <w:p w14:paraId="28C704EC" w14:textId="77777777" w:rsidR="006A059A" w:rsidRPr="00967F05" w:rsidRDefault="006A059A" w:rsidP="008E73F4">
      <w:pPr>
        <w:spacing w:line="360" w:lineRule="auto"/>
        <w:jc w:val="both"/>
        <w:rPr>
          <w:rFonts w:asciiTheme="minorHAnsi" w:hAnsiTheme="minorHAnsi" w:cstheme="minorHAnsi"/>
          <w:szCs w:val="22"/>
          <w:highlight w:val="lightGray"/>
        </w:rPr>
      </w:pPr>
    </w:p>
    <w:p w14:paraId="5AB8F7EB" w14:textId="5439F45E" w:rsidR="00F739CE" w:rsidRPr="001619ED" w:rsidRDefault="008E73F4" w:rsidP="001619ED">
      <w:pPr>
        <w:jc w:val="both"/>
        <w:rPr>
          <w:rFonts w:ascii="Calibri" w:hAnsi="Calibri" w:cs="Calibri"/>
          <w:i/>
          <w:highlight w:val="lightGray"/>
        </w:rPr>
      </w:pPr>
      <w:r w:rsidRPr="001619ED">
        <w:rPr>
          <w:rFonts w:ascii="Calibri" w:hAnsi="Calibri" w:cs="Calibri"/>
          <w:i/>
          <w:highlight w:val="lightGray"/>
        </w:rPr>
        <w:t>Selv om prinsippene utarbeides samtidig som skystrategien, er det avgjørende at disse brukes i alle beslutningsprosesser og blir kommunisert jevnlig til alle interessenter og brukere av skytjenester</w:t>
      </w:r>
      <w:r w:rsidR="008C2D6E" w:rsidRPr="001619ED">
        <w:rPr>
          <w:rFonts w:ascii="Calibri" w:hAnsi="Calibri" w:cs="Calibri"/>
          <w:i/>
          <w:highlight w:val="lightGray"/>
        </w:rPr>
        <w:t>.]</w:t>
      </w:r>
    </w:p>
    <w:p w14:paraId="14ECC10C" w14:textId="0ADAB533" w:rsidR="008C2D6E" w:rsidRDefault="008C2D6E" w:rsidP="008E73F4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864E786" w14:textId="1F440210" w:rsidR="008C2D6E" w:rsidRPr="00057C25" w:rsidRDefault="008C2D6E" w:rsidP="00057C25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47" w:name="_Toc64358193"/>
      <w:bookmarkStart w:id="48" w:name="_Toc65154212"/>
      <w:bookmarkStart w:id="49" w:name="_Toc72927832"/>
      <w:r w:rsidRPr="00057C25">
        <w:rPr>
          <w:rFonts w:eastAsiaTheme="minorHAnsi"/>
          <w:b/>
          <w:bCs/>
        </w:rPr>
        <w:t xml:space="preserve">Prinsipper </w:t>
      </w:r>
      <w:r w:rsidR="00F7437A">
        <w:rPr>
          <w:rFonts w:eastAsiaTheme="minorHAnsi"/>
          <w:b/>
          <w:bCs/>
        </w:rPr>
        <w:t>-</w:t>
      </w:r>
      <w:r w:rsidR="00057C25" w:rsidRPr="00057C25">
        <w:rPr>
          <w:rFonts w:eastAsiaTheme="minorHAnsi"/>
          <w:b/>
          <w:bCs/>
        </w:rPr>
        <w:t xml:space="preserve"> </w:t>
      </w:r>
      <w:r w:rsidR="00057C25">
        <w:rPr>
          <w:rFonts w:eastAsiaTheme="minorHAnsi"/>
          <w:b/>
          <w:bCs/>
        </w:rPr>
        <w:t>informasjons</w:t>
      </w:r>
      <w:r w:rsidR="00057C25" w:rsidRPr="00057C25">
        <w:rPr>
          <w:rFonts w:eastAsiaTheme="minorHAnsi"/>
          <w:b/>
          <w:bCs/>
        </w:rPr>
        <w:t>sikkerhet</w:t>
      </w:r>
      <w:bookmarkEnd w:id="47"/>
      <w:bookmarkEnd w:id="48"/>
      <w:bookmarkEnd w:id="49"/>
      <w:r w:rsidR="00057C25" w:rsidRPr="00057C25">
        <w:rPr>
          <w:rFonts w:eastAsiaTheme="minorHAnsi"/>
          <w:b/>
          <w:bCs/>
        </w:rPr>
        <w:t xml:space="preserve"> </w:t>
      </w:r>
    </w:p>
    <w:p w14:paraId="4D6F3221" w14:textId="0304E494" w:rsidR="008C2D6E" w:rsidRDefault="008C2D6E" w:rsidP="008E73F4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09CD9E4C" w14:textId="76D51599" w:rsidR="00E10EB0" w:rsidRDefault="00057C25" w:rsidP="00057C25">
      <w:pPr>
        <w:jc w:val="both"/>
        <w:rPr>
          <w:rFonts w:ascii="Calibri" w:hAnsi="Calibri" w:cs="Calibri"/>
          <w:i/>
        </w:rPr>
      </w:pPr>
      <w:r w:rsidRPr="00967F05">
        <w:rPr>
          <w:rFonts w:ascii="Calibri" w:hAnsi="Calibri" w:cs="Calibri"/>
          <w:i/>
          <w:highlight w:val="lightGray"/>
        </w:rPr>
        <w:t>[Beskriv hvilke prinsipper alle i virksomheten må forholde seg til ved bruk av skytjenester ref. eksempler over]</w:t>
      </w:r>
    </w:p>
    <w:p w14:paraId="70AF5F3C" w14:textId="38088963" w:rsidR="0093453E" w:rsidRDefault="0093453E" w:rsidP="00F739CE"/>
    <w:p w14:paraId="105DD36B" w14:textId="6F0F59B2" w:rsidR="00057C25" w:rsidRPr="00057C25" w:rsidRDefault="00057C25" w:rsidP="00057C25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50" w:name="_Toc64358194"/>
      <w:bookmarkStart w:id="51" w:name="_Toc65154213"/>
      <w:bookmarkStart w:id="52" w:name="_Toc72927833"/>
      <w:r>
        <w:rPr>
          <w:rFonts w:eastAsiaTheme="minorHAnsi"/>
          <w:b/>
          <w:bCs/>
        </w:rPr>
        <w:t xml:space="preserve">Prinsipper </w:t>
      </w:r>
      <w:r w:rsidR="00F7437A">
        <w:rPr>
          <w:rFonts w:eastAsiaTheme="minorHAnsi"/>
          <w:b/>
          <w:bCs/>
        </w:rPr>
        <w:t>-</w:t>
      </w:r>
      <w:r>
        <w:rPr>
          <w:rFonts w:eastAsiaTheme="minorHAnsi"/>
          <w:b/>
          <w:bCs/>
        </w:rPr>
        <w:t xml:space="preserve"> v</w:t>
      </w:r>
      <w:r w:rsidRPr="00057C25">
        <w:rPr>
          <w:rFonts w:eastAsiaTheme="minorHAnsi"/>
          <w:b/>
          <w:bCs/>
        </w:rPr>
        <w:t>ern av personopplysninger</w:t>
      </w:r>
      <w:bookmarkEnd w:id="50"/>
      <w:bookmarkEnd w:id="51"/>
      <w:bookmarkEnd w:id="52"/>
    </w:p>
    <w:p w14:paraId="3A8B62E6" w14:textId="0FEC79A9" w:rsidR="00057C25" w:rsidRDefault="00057C25" w:rsidP="00F739CE"/>
    <w:p w14:paraId="1896170A" w14:textId="77777777" w:rsidR="00057C25" w:rsidRDefault="00057C25" w:rsidP="00057C25">
      <w:pPr>
        <w:jc w:val="both"/>
      </w:pPr>
      <w:r w:rsidRPr="00967F05">
        <w:rPr>
          <w:rFonts w:ascii="Calibri" w:hAnsi="Calibri" w:cs="Calibri"/>
          <w:i/>
          <w:highlight w:val="lightGray"/>
        </w:rPr>
        <w:t>[Beskriv hvilke prinsipper alle i virksomheten må forholde seg til ved bruk av skytjenester ref. eksempler over]</w:t>
      </w:r>
    </w:p>
    <w:p w14:paraId="7F9963BD" w14:textId="77777777" w:rsidR="00057C25" w:rsidRDefault="00057C25" w:rsidP="00F739CE"/>
    <w:p w14:paraId="08CC57C0" w14:textId="66D70A53" w:rsidR="0093453E" w:rsidRPr="0093453E" w:rsidRDefault="0093453E" w:rsidP="0093453E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53" w:name="_Toc64358195"/>
      <w:bookmarkStart w:id="54" w:name="_Toc65154214"/>
      <w:bookmarkStart w:id="55" w:name="_Toc72927834"/>
      <w:r w:rsidRPr="0093453E">
        <w:rPr>
          <w:rFonts w:eastAsiaTheme="minorHAnsi"/>
          <w:b/>
          <w:bCs/>
        </w:rPr>
        <w:t>Regelverk og lov</w:t>
      </w:r>
      <w:bookmarkEnd w:id="53"/>
      <w:bookmarkEnd w:id="54"/>
      <w:bookmarkEnd w:id="55"/>
    </w:p>
    <w:p w14:paraId="28DE4D32" w14:textId="77777777" w:rsidR="000359F0" w:rsidRDefault="000359F0" w:rsidP="00F739CE"/>
    <w:p w14:paraId="7EDD9B68" w14:textId="2F627BB9" w:rsidR="000359F0" w:rsidRPr="00967F05" w:rsidRDefault="47B41F88" w:rsidP="28A5E9BE">
      <w:pPr>
        <w:jc w:val="both"/>
        <w:rPr>
          <w:rFonts w:ascii="Calibri" w:eastAsiaTheme="minorEastAsia" w:hAnsi="Calibri" w:cs="Calibri"/>
          <w:i/>
          <w:iCs/>
          <w:highlight w:val="lightGray"/>
        </w:rPr>
      </w:pPr>
      <w:r w:rsidRPr="28A5E9BE">
        <w:rPr>
          <w:rFonts w:ascii="Calibri" w:hAnsi="Calibri" w:cs="Calibri"/>
          <w:i/>
          <w:iCs/>
          <w:highlight w:val="lightGray"/>
        </w:rPr>
        <w:t xml:space="preserve">[Beskriv hvilke lover og regler som </w:t>
      </w:r>
      <w:r w:rsidR="1F76745D" w:rsidRPr="28A5E9BE">
        <w:rPr>
          <w:rFonts w:ascii="Calibri" w:hAnsi="Calibri" w:cs="Calibri"/>
          <w:i/>
          <w:iCs/>
          <w:highlight w:val="lightGray"/>
        </w:rPr>
        <w:t>påvirker</w:t>
      </w:r>
      <w:r w:rsidR="7984E7BE" w:rsidRPr="28A5E9BE">
        <w:rPr>
          <w:rFonts w:ascii="Calibri" w:hAnsi="Calibri" w:cs="Calibri"/>
          <w:i/>
          <w:iCs/>
          <w:highlight w:val="lightGray"/>
        </w:rPr>
        <w:t xml:space="preserve"> </w:t>
      </w:r>
      <w:r w:rsidRPr="28A5E9BE">
        <w:rPr>
          <w:rFonts w:ascii="Calibri" w:hAnsi="Calibri" w:cs="Calibri"/>
          <w:i/>
          <w:iCs/>
          <w:highlight w:val="lightGray"/>
        </w:rPr>
        <w:t xml:space="preserve">denne </w:t>
      </w:r>
      <w:r w:rsidR="36D30E8D" w:rsidRPr="28A5E9BE">
        <w:rPr>
          <w:rFonts w:ascii="Calibri" w:hAnsi="Calibri" w:cs="Calibri"/>
          <w:i/>
          <w:iCs/>
          <w:highlight w:val="lightGray"/>
        </w:rPr>
        <w:t>strategien</w:t>
      </w:r>
      <w:r w:rsidRPr="28A5E9BE">
        <w:rPr>
          <w:rFonts w:ascii="Calibri" w:hAnsi="Calibri" w:cs="Calibri"/>
          <w:i/>
          <w:iCs/>
          <w:highlight w:val="lightGray"/>
        </w:rPr>
        <w:t xml:space="preserve"> og konsekvensene av dette. </w:t>
      </w:r>
      <w:r w:rsidR="1C6BA8FF" w:rsidRPr="28A5E9BE">
        <w:rPr>
          <w:rFonts w:ascii="Calibri" w:hAnsi="Calibri" w:cs="Calibri"/>
          <w:i/>
          <w:iCs/>
          <w:highlight w:val="lightGray"/>
        </w:rPr>
        <w:t xml:space="preserve">Følgende lover vil som regel være relevante, men virksomheten må uansett undersøke om for eksempel sektorspesifikk lovgivning </w:t>
      </w:r>
      <w:r w:rsidR="58D75A57" w:rsidRPr="28A5E9BE">
        <w:rPr>
          <w:rFonts w:ascii="Calibri" w:hAnsi="Calibri" w:cs="Calibri"/>
          <w:i/>
          <w:iCs/>
          <w:highlight w:val="lightGray"/>
        </w:rPr>
        <w:t>kan påvirke skystrategien</w:t>
      </w:r>
      <w:r w:rsidRPr="28A5E9BE">
        <w:rPr>
          <w:rFonts w:ascii="Calibri" w:hAnsi="Calibri" w:cs="Calibri"/>
          <w:i/>
          <w:iCs/>
          <w:highlight w:val="lightGray"/>
        </w:rPr>
        <w:t xml:space="preserve">: </w:t>
      </w:r>
    </w:p>
    <w:p w14:paraId="6100A8F9" w14:textId="77777777" w:rsidR="007E2C73" w:rsidRPr="00967F05" w:rsidRDefault="007E2C73" w:rsidP="000359F0">
      <w:pPr>
        <w:jc w:val="both"/>
        <w:rPr>
          <w:rFonts w:ascii="Calibri" w:eastAsiaTheme="minorHAnsi" w:hAnsi="Calibri" w:cs="Calibri"/>
          <w:i/>
          <w:highlight w:val="lightGray"/>
        </w:rPr>
      </w:pPr>
    </w:p>
    <w:p w14:paraId="169FD819" w14:textId="1CB94646" w:rsidR="000359F0" w:rsidRPr="00967F05" w:rsidRDefault="40BD6794" w:rsidP="3BE2F4D9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3BE2F4D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Person</w:t>
      </w:r>
      <w:r w:rsidR="265C02C4" w:rsidRPr="3BE2F4D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opplysninger</w:t>
      </w:r>
      <w:r w:rsidRPr="3BE2F4D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sensitiv</w:t>
      </w:r>
      <w:r w:rsidR="570C4018" w:rsidRPr="3BE2F4D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e</w:t>
      </w:r>
      <w:r w:rsidR="0EABF40B" w:rsidRPr="3BE2F4D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personopplysninger </w:t>
      </w:r>
      <w:r w:rsidR="265C02C4" w:rsidRPr="3BE2F4D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(GDPR</w:t>
      </w:r>
      <w:r w:rsidR="7ECFE050" w:rsidRPr="3BE2F4D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personopplysningsloven</w:t>
      </w:r>
      <w:r w:rsidR="265C02C4" w:rsidRPr="3BE2F4D9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)</w:t>
      </w:r>
    </w:p>
    <w:p w14:paraId="0D31FF8B" w14:textId="1C432C00" w:rsidR="000359F0" w:rsidRPr="00967F05" w:rsidRDefault="702F8FCC" w:rsidP="2B130AB8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Regnskapsloven</w:t>
      </w:r>
      <w:r w:rsidR="37D21EAE"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og bokføringsloven</w:t>
      </w:r>
    </w:p>
    <w:p w14:paraId="4F6A0E5F" w14:textId="77777777" w:rsidR="0032679E" w:rsidRPr="00967F05" w:rsidRDefault="47B41F88" w:rsidP="2B130AB8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B130AB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Arkivloven</w:t>
      </w:r>
    </w:p>
    <w:p w14:paraId="15238889" w14:textId="6D9A1D3F" w:rsidR="00F739CE" w:rsidRPr="00967F05" w:rsidRDefault="29E6C432" w:rsidP="3BE2F4D9">
      <w:pPr>
        <w:pStyle w:val="NoParagraphStyle"/>
        <w:numPr>
          <w:ilvl w:val="0"/>
          <w:numId w:val="7"/>
        </w:numPr>
        <w:jc w:val="both"/>
        <w:rPr>
          <w:i/>
          <w:iCs/>
          <w:sz w:val="22"/>
          <w:szCs w:val="22"/>
          <w:highlight w:val="lightGray"/>
          <w:lang w:val="nb-NO"/>
        </w:rPr>
      </w:pPr>
      <w:r w:rsidRPr="3BE2F4D9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lightGray"/>
          <w:lang w:val="nb-NO"/>
        </w:rPr>
        <w:t xml:space="preserve">Offentlighetsloven </w:t>
      </w:r>
    </w:p>
    <w:p w14:paraId="3FBB841B" w14:textId="24FB6014" w:rsidR="00F739CE" w:rsidRPr="00967F05" w:rsidRDefault="0180137B" w:rsidP="28A5E9BE">
      <w:pPr>
        <w:pStyle w:val="NoParagraphStyle"/>
        <w:numPr>
          <w:ilvl w:val="0"/>
          <w:numId w:val="7"/>
        </w:numPr>
        <w:jc w:val="both"/>
        <w:rPr>
          <w:i/>
          <w:iCs/>
          <w:sz w:val="22"/>
          <w:szCs w:val="22"/>
          <w:highlight w:val="lightGray"/>
          <w:lang w:val="nb-NO"/>
        </w:rPr>
      </w:pPr>
      <w:r w:rsidRPr="28A5E9BE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lightGray"/>
          <w:lang w:val="nb-NO"/>
        </w:rPr>
        <w:t>Forvaltningsloven</w:t>
      </w:r>
      <w:r w:rsidR="631AF90F" w:rsidRPr="28A5E9BE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] </w:t>
      </w:r>
    </w:p>
    <w:p w14:paraId="68B929B1" w14:textId="5870AAF3" w:rsidR="00F739CE" w:rsidRDefault="00F739CE" w:rsidP="00F739CE"/>
    <w:p w14:paraId="55AD9795" w14:textId="30603ADA" w:rsidR="00F739CE" w:rsidRPr="00633190" w:rsidRDefault="00FA7F15" w:rsidP="00633190">
      <w:pPr>
        <w:pStyle w:val="Overskrift1"/>
        <w:shd w:val="clear" w:color="auto" w:fill="4F81BD" w:themeFill="accent1"/>
        <w:rPr>
          <w:rFonts w:eastAsiaTheme="minorHAnsi"/>
          <w:b/>
          <w:bCs/>
          <w:color w:val="FFFFFF" w:themeColor="background1"/>
        </w:rPr>
      </w:pPr>
      <w:bookmarkStart w:id="56" w:name="_Toc64358196"/>
      <w:bookmarkStart w:id="57" w:name="_Toc72927835"/>
      <w:r>
        <w:rPr>
          <w:rFonts w:eastAsiaTheme="minorHAnsi"/>
          <w:b/>
          <w:bCs/>
          <w:color w:val="FFFFFF" w:themeColor="background1"/>
        </w:rPr>
        <w:lastRenderedPageBreak/>
        <w:t>Verd</w:t>
      </w:r>
      <w:r w:rsidR="00B17907">
        <w:rPr>
          <w:rFonts w:eastAsiaTheme="minorHAnsi"/>
          <w:b/>
          <w:bCs/>
          <w:color w:val="FFFFFF" w:themeColor="background1"/>
        </w:rPr>
        <w:t>i</w:t>
      </w:r>
      <w:r>
        <w:rPr>
          <w:rFonts w:eastAsiaTheme="minorHAnsi"/>
          <w:b/>
          <w:bCs/>
          <w:color w:val="FFFFFF" w:themeColor="background1"/>
        </w:rPr>
        <w:t>- og risikovurdering</w:t>
      </w:r>
      <w:bookmarkEnd w:id="56"/>
      <w:r w:rsidR="009F521D">
        <w:rPr>
          <w:rFonts w:eastAsiaTheme="minorHAnsi"/>
          <w:b/>
          <w:bCs/>
          <w:color w:val="FFFFFF" w:themeColor="background1"/>
        </w:rPr>
        <w:t>er</w:t>
      </w:r>
      <w:bookmarkEnd w:id="57"/>
    </w:p>
    <w:p w14:paraId="66E5F754" w14:textId="202CE0BC" w:rsidR="006514EA" w:rsidRDefault="006514EA" w:rsidP="00F739CE"/>
    <w:p w14:paraId="2A534D4B" w14:textId="77777777" w:rsidR="00901F50" w:rsidRPr="008C1898" w:rsidRDefault="00901F50" w:rsidP="00901F50">
      <w:pPr>
        <w:rPr>
          <w:rFonts w:ascii="Calibri" w:hAnsi="Calibri" w:cs="Calibri"/>
          <w:i/>
          <w:highlight w:val="lightGray"/>
        </w:rPr>
      </w:pPr>
      <w:r w:rsidRPr="008C1898">
        <w:rPr>
          <w:rFonts w:ascii="Calibri" w:hAnsi="Calibri" w:cs="Calibri"/>
          <w:i/>
          <w:highlight w:val="lightGray"/>
        </w:rPr>
        <w:t xml:space="preserve">Som en del av skystrategien må virksomheten ta stilling til hvordan sikkerhet og personvern skal ivaretas for å nå målene den har satt. Dette bør blant annet gjøres gjennom en verdi- og risikovurdering. En slik vurdering vil støtte virksomheten i beslutningsprosessen for å ta i bruk skytjenester og kan sette sentrale føringer for </w:t>
      </w:r>
      <w:proofErr w:type="spellStart"/>
      <w:r w:rsidRPr="008C1898">
        <w:rPr>
          <w:rFonts w:ascii="Calibri" w:hAnsi="Calibri" w:cs="Calibri"/>
          <w:i/>
          <w:highlight w:val="lightGray"/>
        </w:rPr>
        <w:t>skyreisen</w:t>
      </w:r>
      <w:proofErr w:type="spellEnd"/>
      <w:r w:rsidRPr="008C1898">
        <w:rPr>
          <w:rFonts w:ascii="Calibri" w:hAnsi="Calibri" w:cs="Calibri"/>
          <w:i/>
          <w:highlight w:val="lightGray"/>
        </w:rPr>
        <w:t xml:space="preserve">. </w:t>
      </w:r>
    </w:p>
    <w:p w14:paraId="58C8F183" w14:textId="77777777" w:rsidR="00901F50" w:rsidRPr="008C1898" w:rsidRDefault="00901F50" w:rsidP="00901F50">
      <w:pPr>
        <w:rPr>
          <w:rFonts w:ascii="Calibri" w:hAnsi="Calibri" w:cs="Calibri"/>
          <w:i/>
          <w:highlight w:val="lightGray"/>
        </w:rPr>
      </w:pPr>
    </w:p>
    <w:p w14:paraId="2FE6226E" w14:textId="77777777" w:rsidR="00901F50" w:rsidRPr="008C1898" w:rsidRDefault="00901F50" w:rsidP="00901F50">
      <w:pPr>
        <w:rPr>
          <w:rFonts w:ascii="Calibri" w:hAnsi="Calibri" w:cs="Calibri"/>
          <w:i/>
          <w:highlight w:val="lightGray"/>
        </w:rPr>
      </w:pPr>
      <w:r w:rsidRPr="008C1898">
        <w:rPr>
          <w:rFonts w:ascii="Calibri" w:hAnsi="Calibri" w:cs="Calibri"/>
          <w:i/>
          <w:highlight w:val="lightGray"/>
        </w:rPr>
        <w:t>Ettersom man er i strategifasen er det naturlig at verdi- og risikovurderingen gjennomføres på et overordnet nivå, men hvor omfattende den bør være kan variere avhengig av behov for sikkerhet og personvern. Husk på å balansere risikoarbeidet slik at muligheter og gevinster også blir vurdert.</w:t>
      </w:r>
    </w:p>
    <w:p w14:paraId="2AC3A8C2" w14:textId="77777777" w:rsidR="00901F50" w:rsidRPr="008C1898" w:rsidRDefault="00901F50" w:rsidP="00901F50">
      <w:pPr>
        <w:rPr>
          <w:rFonts w:ascii="Calibri" w:hAnsi="Calibri" w:cs="Calibri"/>
          <w:i/>
          <w:highlight w:val="lightGray"/>
        </w:rPr>
      </w:pPr>
    </w:p>
    <w:p w14:paraId="2F2DE94D" w14:textId="77777777" w:rsidR="00901F50" w:rsidRPr="008C1898" w:rsidRDefault="00901F50" w:rsidP="00901F50">
      <w:pPr>
        <w:rPr>
          <w:rFonts w:ascii="Calibri" w:hAnsi="Calibri" w:cs="Calibri"/>
          <w:i/>
          <w:highlight w:val="lightGray"/>
        </w:rPr>
      </w:pPr>
      <w:r w:rsidRPr="008C1898">
        <w:rPr>
          <w:rFonts w:ascii="Calibri" w:hAnsi="Calibri" w:cs="Calibri"/>
          <w:i/>
          <w:highlight w:val="lightGray"/>
        </w:rPr>
        <w:t>Beskriv resultatet av verdi- og risikovurderingen ved å liste opp identifiserte risikoer og tiltak.</w:t>
      </w:r>
    </w:p>
    <w:p w14:paraId="0F5C0C1D" w14:textId="77777777" w:rsidR="00901F50" w:rsidRPr="008C1898" w:rsidRDefault="00901F50" w:rsidP="00901F50">
      <w:pPr>
        <w:jc w:val="both"/>
        <w:rPr>
          <w:rFonts w:ascii="Calibri" w:hAnsi="Calibri" w:cs="Calibri"/>
          <w:i/>
          <w:highlight w:val="lightGray"/>
        </w:rPr>
      </w:pPr>
    </w:p>
    <w:p w14:paraId="59495F8B" w14:textId="77777777" w:rsidR="00901F50" w:rsidRPr="008C1898" w:rsidRDefault="00901F50" w:rsidP="00901F50">
      <w:pPr>
        <w:jc w:val="both"/>
        <w:rPr>
          <w:rFonts w:ascii="Calibri" w:hAnsi="Calibri" w:cs="Calibri"/>
          <w:i/>
          <w:highlight w:val="lightGray"/>
        </w:rPr>
      </w:pPr>
      <w:r w:rsidRPr="008C1898">
        <w:rPr>
          <w:rFonts w:ascii="Calibri" w:hAnsi="Calibri" w:cs="Calibri"/>
          <w:i/>
          <w:highlight w:val="lightGray"/>
        </w:rPr>
        <w:t>Eksempler på risikoer når man «flytter til skyen»:</w:t>
      </w:r>
    </w:p>
    <w:p w14:paraId="6EE33B5F" w14:textId="77777777" w:rsidR="00901F50" w:rsidRPr="008C1898" w:rsidRDefault="00901F50" w:rsidP="00901F50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8C1898">
        <w:rPr>
          <w:rFonts w:ascii="Calibri" w:hAnsi="Calibri" w:cs="Calibri"/>
          <w:i/>
          <w:sz w:val="22"/>
          <w:highlight w:val="lightGray"/>
          <w:lang w:val="nb-NO"/>
        </w:rPr>
        <w:t xml:space="preserve">Manglende kompetanse </w:t>
      </w:r>
    </w:p>
    <w:p w14:paraId="1E69B096" w14:textId="77777777" w:rsidR="00901F50" w:rsidRPr="008C1898" w:rsidRDefault="00901F50" w:rsidP="00901F50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8C1898">
        <w:rPr>
          <w:rFonts w:ascii="Calibri" w:hAnsi="Calibri" w:cs="Calibri"/>
          <w:i/>
          <w:sz w:val="22"/>
          <w:highlight w:val="lightGray"/>
          <w:lang w:val="nb-NO"/>
        </w:rPr>
        <w:t>Mindre kontroll på egne data</w:t>
      </w:r>
    </w:p>
    <w:p w14:paraId="57A834BF" w14:textId="77777777" w:rsidR="00901F50" w:rsidRPr="008C1898" w:rsidRDefault="00901F50" w:rsidP="00901F50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8C1898">
        <w:rPr>
          <w:rFonts w:ascii="Calibri" w:hAnsi="Calibri" w:cs="Calibri"/>
          <w:i/>
          <w:sz w:val="22"/>
          <w:highlight w:val="lightGray"/>
          <w:lang w:val="nb-NO"/>
        </w:rPr>
        <w:t>Data lagres i geografiske områder med andre lover og regler</w:t>
      </w:r>
    </w:p>
    <w:p w14:paraId="6AFC5D73" w14:textId="43433857" w:rsidR="00901F50" w:rsidRPr="008C1898" w:rsidRDefault="00901F50" w:rsidP="208770E7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</w:pPr>
      <w:r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Man blir «låst» til spesifikke produkter eller leverandører</w:t>
      </w:r>
      <w:r w:rsidR="4923B94F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 (</w:t>
      </w:r>
      <w:proofErr w:type="spellStart"/>
      <w:r w:rsidR="4923B94F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lock</w:t>
      </w:r>
      <w:proofErr w:type="spellEnd"/>
      <w:r w:rsidR="4923B94F" w:rsidRPr="208770E7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-in)</w:t>
      </w:r>
    </w:p>
    <w:p w14:paraId="6E99EB5A" w14:textId="77777777" w:rsidR="00901F50" w:rsidRDefault="00901F50" w:rsidP="00901F50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8C1898">
        <w:rPr>
          <w:rFonts w:ascii="Calibri" w:hAnsi="Calibri" w:cs="Calibri"/>
          <w:i/>
          <w:sz w:val="22"/>
          <w:highlight w:val="lightGray"/>
          <w:lang w:val="nb-NO"/>
        </w:rPr>
        <w:t xml:space="preserve">Manglende kartlegging av data </w:t>
      </w:r>
    </w:p>
    <w:p w14:paraId="183E2B71" w14:textId="2EEC9B55" w:rsidR="00080DA4" w:rsidRDefault="00901F50" w:rsidP="00901F50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highlight w:val="lightGray"/>
          <w:lang w:val="nb-NO"/>
        </w:rPr>
        <w:t>Usikre integrasjoner og dataflyt til eldre systemer</w:t>
      </w:r>
    </w:p>
    <w:p w14:paraId="460FD828" w14:textId="3D6A8ACB" w:rsidR="003C7E4D" w:rsidRDefault="003C7E4D" w:rsidP="00901F50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highlight w:val="lightGray"/>
          <w:lang w:val="nb-NO"/>
        </w:rPr>
        <w:t xml:space="preserve">Hvordan </w:t>
      </w:r>
      <w:r w:rsidR="00895709">
        <w:rPr>
          <w:rFonts w:ascii="Calibri" w:hAnsi="Calibri" w:cs="Calibri"/>
          <w:i/>
          <w:sz w:val="22"/>
          <w:highlight w:val="lightGray"/>
          <w:lang w:val="nb-NO"/>
        </w:rPr>
        <w:t>skal eldre systemer som ikke kan flyttes til sky håndteres</w:t>
      </w:r>
    </w:p>
    <w:p w14:paraId="036FD578" w14:textId="67458374" w:rsidR="005B12FA" w:rsidRPr="00080DA4" w:rsidRDefault="00901F50" w:rsidP="00080DA4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547C60">
        <w:rPr>
          <w:rFonts w:ascii="Calibri" w:hAnsi="Calibri" w:cs="Calibri"/>
          <w:i/>
          <w:sz w:val="22"/>
          <w:highlight w:val="lightGray"/>
          <w:lang w:val="nb-NO"/>
        </w:rPr>
        <w:t>Ikke kartlagt relevante regulatoriske krav</w:t>
      </w:r>
      <w:r w:rsidR="005B12FA" w:rsidRPr="00A34B38">
        <w:rPr>
          <w:b/>
          <w:bCs/>
          <w:color w:val="FFFFFF" w:themeColor="background1"/>
          <w:lang w:val="nb-NO"/>
        </w:rPr>
        <w:br w:type="page"/>
      </w:r>
    </w:p>
    <w:p w14:paraId="64CFB427" w14:textId="4C115DF9" w:rsidR="00F3400B" w:rsidRPr="001213FF" w:rsidRDefault="00A47CBE" w:rsidP="001213FF">
      <w:pPr>
        <w:pStyle w:val="Overskrift1"/>
        <w:shd w:val="clear" w:color="auto" w:fill="4F81BD" w:themeFill="accent1"/>
        <w:rPr>
          <w:rFonts w:eastAsiaTheme="minorHAnsi"/>
          <w:b/>
          <w:color w:val="FFFFFF" w:themeColor="background1"/>
        </w:rPr>
      </w:pPr>
      <w:bookmarkStart w:id="58" w:name="_Toc64358198"/>
      <w:bookmarkStart w:id="59" w:name="_Toc65154217"/>
      <w:bookmarkStart w:id="60" w:name="_Toc72927836"/>
      <w:r w:rsidRPr="001213FF">
        <w:rPr>
          <w:rFonts w:eastAsiaTheme="minorHAnsi"/>
          <w:b/>
          <w:color w:val="FFFFFF" w:themeColor="background1"/>
        </w:rPr>
        <w:lastRenderedPageBreak/>
        <w:t>Generelle ø</w:t>
      </w:r>
      <w:r w:rsidR="00F3400B" w:rsidRPr="001213FF">
        <w:rPr>
          <w:rFonts w:eastAsiaTheme="minorHAnsi"/>
          <w:b/>
          <w:color w:val="FFFFFF" w:themeColor="background1"/>
        </w:rPr>
        <w:t>konomiske vurderinger</w:t>
      </w:r>
      <w:bookmarkEnd w:id="58"/>
      <w:bookmarkEnd w:id="59"/>
      <w:bookmarkEnd w:id="60"/>
    </w:p>
    <w:p w14:paraId="0F3F3601" w14:textId="77777777" w:rsidR="00F3400B" w:rsidRDefault="00F3400B" w:rsidP="00F3400B">
      <w:pPr>
        <w:pStyle w:val="NoParagraphStyle"/>
        <w:jc w:val="both"/>
        <w:rPr>
          <w:rFonts w:ascii="Calibri" w:hAnsi="Calibri" w:cs="Calibri"/>
          <w:i/>
          <w:sz w:val="22"/>
          <w:highlight w:val="yellow"/>
          <w:lang w:val="nb-NO"/>
        </w:rPr>
      </w:pPr>
    </w:p>
    <w:p w14:paraId="0707852E" w14:textId="2ECE5AFF" w:rsidR="00F3400B" w:rsidRDefault="07403B5D" w:rsidP="2B130AB8">
      <w:pPr>
        <w:rPr>
          <w:rFonts w:ascii="Calibri" w:hAnsi="Calibri" w:cs="Calibri"/>
          <w:i/>
          <w:iCs/>
        </w:rPr>
      </w:pPr>
      <w:r w:rsidRPr="2B130AB8">
        <w:rPr>
          <w:rFonts w:ascii="Calibri" w:hAnsi="Calibri" w:cs="Calibri"/>
          <w:i/>
          <w:iCs/>
          <w:highlight w:val="lightGray"/>
        </w:rPr>
        <w:t xml:space="preserve">[Beskriv økonomiske konsekvenser </w:t>
      </w:r>
      <w:r w:rsidR="302D52D4" w:rsidRPr="2B130AB8">
        <w:rPr>
          <w:rFonts w:ascii="Calibri" w:hAnsi="Calibri" w:cs="Calibri"/>
          <w:i/>
          <w:iCs/>
          <w:highlight w:val="lightGray"/>
        </w:rPr>
        <w:t xml:space="preserve">for virksomheten </w:t>
      </w:r>
      <w:r w:rsidR="07083367" w:rsidRPr="2B130AB8">
        <w:rPr>
          <w:rFonts w:ascii="Calibri" w:hAnsi="Calibri" w:cs="Calibri"/>
          <w:i/>
          <w:iCs/>
          <w:highlight w:val="lightGray"/>
        </w:rPr>
        <w:t>ved å ta i bruk skytjenester. F</w:t>
      </w:r>
      <w:r w:rsidR="302D52D4" w:rsidRPr="2B130AB8">
        <w:rPr>
          <w:rFonts w:ascii="Calibri" w:hAnsi="Calibri" w:cs="Calibri"/>
          <w:i/>
          <w:iCs/>
          <w:highlight w:val="lightGray"/>
        </w:rPr>
        <w:t>or eks</w:t>
      </w:r>
      <w:r w:rsidR="29C35281" w:rsidRPr="2B130AB8">
        <w:rPr>
          <w:rFonts w:ascii="Calibri" w:hAnsi="Calibri" w:cs="Calibri"/>
          <w:i/>
          <w:iCs/>
          <w:highlight w:val="lightGray"/>
        </w:rPr>
        <w:t>empel</w:t>
      </w:r>
      <w:r w:rsidR="510B1E52" w:rsidRPr="2B130AB8">
        <w:rPr>
          <w:rFonts w:ascii="Calibri" w:hAnsi="Calibri" w:cs="Calibri"/>
          <w:i/>
          <w:iCs/>
          <w:highlight w:val="lightGray"/>
        </w:rPr>
        <w:t xml:space="preserve"> </w:t>
      </w:r>
      <w:r w:rsidR="7ED74442" w:rsidRPr="2B130AB8">
        <w:rPr>
          <w:rFonts w:ascii="Calibri" w:hAnsi="Calibri" w:cs="Calibri"/>
          <w:i/>
          <w:iCs/>
          <w:highlight w:val="lightGray"/>
        </w:rPr>
        <w:t>l</w:t>
      </w:r>
      <w:r w:rsidR="67A698ED" w:rsidRPr="2B130AB8">
        <w:rPr>
          <w:rFonts w:ascii="Calibri" w:hAnsi="Calibri" w:cs="Calibri"/>
          <w:i/>
          <w:iCs/>
          <w:highlight w:val="lightGray"/>
        </w:rPr>
        <w:t>isensbetingelser,</w:t>
      </w:r>
      <w:r w:rsidR="338CB8BA" w:rsidRPr="2B130AB8">
        <w:rPr>
          <w:rFonts w:ascii="Calibri" w:hAnsi="Calibri" w:cs="Calibri"/>
          <w:i/>
          <w:iCs/>
          <w:highlight w:val="lightGray"/>
        </w:rPr>
        <w:t xml:space="preserve"> prismodelle</w:t>
      </w:r>
      <w:r w:rsidR="2C0A2B4D" w:rsidRPr="2B130AB8">
        <w:rPr>
          <w:rFonts w:ascii="Calibri" w:hAnsi="Calibri" w:cs="Calibri"/>
          <w:i/>
          <w:iCs/>
          <w:highlight w:val="lightGray"/>
        </w:rPr>
        <w:t>r, kostnadsdriver</w:t>
      </w:r>
      <w:r w:rsidR="404A2608" w:rsidRPr="2B130AB8">
        <w:rPr>
          <w:rFonts w:ascii="Calibri" w:hAnsi="Calibri" w:cs="Calibri"/>
          <w:i/>
          <w:iCs/>
          <w:highlight w:val="lightGray"/>
        </w:rPr>
        <w:t>e</w:t>
      </w:r>
      <w:r w:rsidRPr="2B130AB8">
        <w:rPr>
          <w:rFonts w:ascii="Calibri" w:hAnsi="Calibri" w:cs="Calibri"/>
          <w:i/>
          <w:iCs/>
          <w:highlight w:val="lightGray"/>
        </w:rPr>
        <w:t xml:space="preserve">, </w:t>
      </w:r>
      <w:r w:rsidR="07083367" w:rsidRPr="2B130AB8">
        <w:rPr>
          <w:rFonts w:ascii="Calibri" w:hAnsi="Calibri" w:cs="Calibri"/>
          <w:i/>
          <w:iCs/>
          <w:highlight w:val="lightGray"/>
        </w:rPr>
        <w:t xml:space="preserve">bruk av </w:t>
      </w:r>
      <w:r w:rsidRPr="2B130AB8">
        <w:rPr>
          <w:rFonts w:ascii="Calibri" w:hAnsi="Calibri" w:cs="Calibri"/>
          <w:i/>
          <w:iCs/>
          <w:highlight w:val="lightGray"/>
        </w:rPr>
        <w:t xml:space="preserve">abonnementer, </w:t>
      </w:r>
      <w:r w:rsidR="60B07C32" w:rsidRPr="2B130AB8">
        <w:rPr>
          <w:rFonts w:ascii="Calibri" w:hAnsi="Calibri" w:cs="Calibri"/>
          <w:i/>
          <w:iCs/>
          <w:highlight w:val="lightGray"/>
        </w:rPr>
        <w:t xml:space="preserve">fra tradisjonell modell med investeringer til </w:t>
      </w:r>
      <w:r w:rsidR="510B1E52" w:rsidRPr="2B130AB8">
        <w:rPr>
          <w:rFonts w:ascii="Calibri" w:hAnsi="Calibri" w:cs="Calibri"/>
          <w:i/>
          <w:iCs/>
          <w:highlight w:val="lightGray"/>
        </w:rPr>
        <w:t xml:space="preserve">modell med </w:t>
      </w:r>
      <w:r w:rsidR="60B07C32" w:rsidRPr="2B130AB8">
        <w:rPr>
          <w:rFonts w:ascii="Calibri" w:hAnsi="Calibri" w:cs="Calibri"/>
          <w:i/>
          <w:iCs/>
          <w:highlight w:val="lightGray"/>
        </w:rPr>
        <w:t>driftskostnader</w:t>
      </w:r>
      <w:r w:rsidRPr="2B130AB8">
        <w:rPr>
          <w:rFonts w:ascii="Calibri" w:hAnsi="Calibri" w:cs="Calibri"/>
          <w:i/>
          <w:iCs/>
          <w:highlight w:val="lightGray"/>
        </w:rPr>
        <w:t xml:space="preserve">, besparelser, </w:t>
      </w:r>
      <w:r w:rsidR="302D52D4" w:rsidRPr="2B130AB8">
        <w:rPr>
          <w:rFonts w:ascii="Calibri" w:hAnsi="Calibri" w:cs="Calibri"/>
          <w:i/>
          <w:iCs/>
          <w:highlight w:val="lightGray"/>
        </w:rPr>
        <w:t xml:space="preserve">eventuelle </w:t>
      </w:r>
      <w:r w:rsidRPr="2B130AB8">
        <w:rPr>
          <w:rFonts w:ascii="Calibri" w:hAnsi="Calibri" w:cs="Calibri"/>
          <w:i/>
          <w:iCs/>
          <w:highlight w:val="lightGray"/>
        </w:rPr>
        <w:t xml:space="preserve">økte </w:t>
      </w:r>
      <w:r w:rsidR="12923DAF" w:rsidRPr="2B130AB8">
        <w:rPr>
          <w:rFonts w:ascii="Calibri" w:hAnsi="Calibri" w:cs="Calibri"/>
          <w:i/>
          <w:iCs/>
          <w:highlight w:val="lightGray"/>
        </w:rPr>
        <w:t>kostnader og</w:t>
      </w:r>
      <w:r w:rsidRPr="2B130AB8">
        <w:rPr>
          <w:rFonts w:ascii="Calibri" w:hAnsi="Calibri" w:cs="Calibri"/>
          <w:i/>
          <w:iCs/>
          <w:highlight w:val="lightGray"/>
        </w:rPr>
        <w:t xml:space="preserve"> betalingshyppighet.]</w:t>
      </w:r>
    </w:p>
    <w:p w14:paraId="3F053C35" w14:textId="22ACD677" w:rsidR="002E7A0F" w:rsidRDefault="002E7A0F" w:rsidP="00F3400B">
      <w:pPr>
        <w:jc w:val="both"/>
        <w:rPr>
          <w:rFonts w:ascii="Calibri" w:eastAsiaTheme="minorHAnsi" w:hAnsi="Calibri" w:cs="Calibri"/>
          <w:i/>
        </w:rPr>
      </w:pPr>
    </w:p>
    <w:p w14:paraId="5BAC4D26" w14:textId="5497DCDD" w:rsidR="002E7A0F" w:rsidRPr="008A39C6" w:rsidRDefault="008A39C6" w:rsidP="008A39C6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61" w:name="_Toc64358199"/>
      <w:bookmarkStart w:id="62" w:name="_Toc65154218"/>
      <w:bookmarkStart w:id="63" w:name="_Toc72927837"/>
      <w:r w:rsidRPr="008A39C6">
        <w:rPr>
          <w:rFonts w:eastAsiaTheme="minorHAnsi"/>
          <w:b/>
          <w:bCs/>
        </w:rPr>
        <w:t xml:space="preserve">Finansiering av </w:t>
      </w:r>
      <w:proofErr w:type="spellStart"/>
      <w:r w:rsidRPr="008A39C6">
        <w:rPr>
          <w:rFonts w:eastAsiaTheme="minorHAnsi"/>
          <w:b/>
          <w:bCs/>
        </w:rPr>
        <w:t>skyreisen</w:t>
      </w:r>
      <w:bookmarkEnd w:id="61"/>
      <w:bookmarkEnd w:id="62"/>
      <w:bookmarkEnd w:id="63"/>
      <w:proofErr w:type="spellEnd"/>
    </w:p>
    <w:p w14:paraId="6100FC66" w14:textId="3EB053F3" w:rsidR="008A39C6" w:rsidRDefault="008A39C6" w:rsidP="00F3400B">
      <w:pPr>
        <w:jc w:val="both"/>
        <w:rPr>
          <w:rFonts w:ascii="Calibri" w:eastAsiaTheme="minorHAnsi" w:hAnsi="Calibri" w:cs="Calibri"/>
          <w:i/>
        </w:rPr>
      </w:pPr>
    </w:p>
    <w:p w14:paraId="0CF85EDE" w14:textId="4ED8FB9F" w:rsidR="00FF5291" w:rsidRDefault="5AF846F7" w:rsidP="2B130AB8">
      <w:pPr>
        <w:jc w:val="both"/>
        <w:rPr>
          <w:rFonts w:ascii="Calibri" w:hAnsi="Calibri" w:cs="Calibri"/>
          <w:i/>
          <w:iCs/>
        </w:rPr>
      </w:pPr>
      <w:r w:rsidRPr="2B130AB8">
        <w:rPr>
          <w:rFonts w:ascii="Calibri" w:hAnsi="Calibri" w:cs="Calibri"/>
          <w:i/>
          <w:iCs/>
          <w:highlight w:val="lightGray"/>
        </w:rPr>
        <w:t xml:space="preserve">[Beskriv hvordan </w:t>
      </w:r>
      <w:r w:rsidR="0B915284" w:rsidRPr="2B130AB8">
        <w:rPr>
          <w:rFonts w:ascii="Calibri" w:hAnsi="Calibri" w:cs="Calibri"/>
          <w:i/>
          <w:iCs/>
          <w:highlight w:val="lightGray"/>
        </w:rPr>
        <w:t>virksomheten planlegger</w:t>
      </w:r>
      <w:r w:rsidRPr="2B130AB8">
        <w:rPr>
          <w:rFonts w:ascii="Calibri" w:hAnsi="Calibri" w:cs="Calibri"/>
          <w:i/>
          <w:iCs/>
          <w:highlight w:val="lightGray"/>
        </w:rPr>
        <w:t xml:space="preserve"> å finansiere </w:t>
      </w:r>
      <w:proofErr w:type="spellStart"/>
      <w:r w:rsidRPr="2B130AB8">
        <w:rPr>
          <w:rFonts w:ascii="Calibri" w:hAnsi="Calibri" w:cs="Calibri"/>
          <w:i/>
          <w:iCs/>
          <w:highlight w:val="lightGray"/>
        </w:rPr>
        <w:t>skyreisen</w:t>
      </w:r>
      <w:proofErr w:type="spellEnd"/>
      <w:r w:rsidR="793ECEDF" w:rsidRPr="2B130AB8">
        <w:rPr>
          <w:rFonts w:ascii="Calibri" w:hAnsi="Calibri" w:cs="Calibri"/>
          <w:i/>
          <w:iCs/>
          <w:highlight w:val="lightGray"/>
        </w:rPr>
        <w:t>,</w:t>
      </w:r>
      <w:r w:rsidRPr="2B130AB8">
        <w:rPr>
          <w:rFonts w:ascii="Calibri" w:hAnsi="Calibri" w:cs="Calibri"/>
          <w:i/>
          <w:iCs/>
          <w:highlight w:val="lightGray"/>
        </w:rPr>
        <w:t xml:space="preserve"> og hvordan </w:t>
      </w:r>
      <w:r w:rsidR="793ECEDF" w:rsidRPr="2B130AB8">
        <w:rPr>
          <w:rFonts w:ascii="Calibri" w:hAnsi="Calibri" w:cs="Calibri"/>
          <w:i/>
          <w:iCs/>
          <w:highlight w:val="lightGray"/>
        </w:rPr>
        <w:t>økonomien skal følges opp</w:t>
      </w:r>
      <w:r w:rsidRPr="2B130AB8">
        <w:rPr>
          <w:rFonts w:ascii="Calibri" w:hAnsi="Calibri" w:cs="Calibri"/>
          <w:i/>
          <w:iCs/>
          <w:highlight w:val="lightGray"/>
        </w:rPr>
        <w:t xml:space="preserve">. </w:t>
      </w:r>
      <w:r w:rsidR="173DB777" w:rsidRPr="2B130AB8">
        <w:rPr>
          <w:rFonts w:ascii="Calibri" w:hAnsi="Calibri" w:cs="Calibri"/>
          <w:i/>
          <w:iCs/>
          <w:highlight w:val="lightGray"/>
        </w:rPr>
        <w:t>S</w:t>
      </w:r>
      <w:r w:rsidR="72C93CBE" w:rsidRPr="2B130AB8">
        <w:rPr>
          <w:rFonts w:ascii="Calibri" w:hAnsi="Calibri" w:cs="Calibri"/>
          <w:i/>
          <w:iCs/>
          <w:highlight w:val="lightGray"/>
        </w:rPr>
        <w:t xml:space="preserve">kytjenester </w:t>
      </w:r>
      <w:r w:rsidR="173DB777" w:rsidRPr="2B130AB8">
        <w:rPr>
          <w:rFonts w:ascii="Calibri" w:hAnsi="Calibri" w:cs="Calibri"/>
          <w:i/>
          <w:iCs/>
          <w:highlight w:val="lightGray"/>
        </w:rPr>
        <w:t>har ofte</w:t>
      </w:r>
      <w:r w:rsidR="74AD0471" w:rsidRPr="2B130AB8">
        <w:rPr>
          <w:rFonts w:ascii="Calibri" w:hAnsi="Calibri" w:cs="Calibri"/>
          <w:i/>
          <w:iCs/>
          <w:highlight w:val="lightGray"/>
        </w:rPr>
        <w:t xml:space="preserve"> </w:t>
      </w:r>
      <w:r w:rsidR="1395631F" w:rsidRPr="2B130AB8">
        <w:rPr>
          <w:rFonts w:ascii="Calibri" w:hAnsi="Calibri" w:cs="Calibri"/>
          <w:i/>
          <w:iCs/>
          <w:highlight w:val="lightGray"/>
        </w:rPr>
        <w:t xml:space="preserve">en </w:t>
      </w:r>
      <w:r w:rsidR="74AD0471" w:rsidRPr="2B130AB8">
        <w:rPr>
          <w:rFonts w:ascii="Calibri" w:hAnsi="Calibri" w:cs="Calibri"/>
          <w:i/>
          <w:iCs/>
          <w:highlight w:val="lightGray"/>
        </w:rPr>
        <w:t>mer kompleks økono</w:t>
      </w:r>
      <w:r w:rsidR="01EAEE9A" w:rsidRPr="2B130AB8">
        <w:rPr>
          <w:rFonts w:ascii="Calibri" w:hAnsi="Calibri" w:cs="Calibri"/>
          <w:i/>
          <w:iCs/>
          <w:highlight w:val="lightGray"/>
        </w:rPr>
        <w:t xml:space="preserve">misk </w:t>
      </w:r>
      <w:r w:rsidR="2F2B9C94" w:rsidRPr="2B130AB8">
        <w:rPr>
          <w:rFonts w:ascii="Calibri" w:hAnsi="Calibri" w:cs="Calibri"/>
          <w:i/>
          <w:iCs/>
          <w:highlight w:val="lightGray"/>
        </w:rPr>
        <w:t xml:space="preserve">modell. Det er viktig å være klare over at </w:t>
      </w:r>
      <w:r w:rsidR="0966C192" w:rsidRPr="2B130AB8">
        <w:rPr>
          <w:rFonts w:ascii="Calibri" w:hAnsi="Calibri" w:cs="Calibri"/>
          <w:i/>
          <w:iCs/>
          <w:highlight w:val="lightGray"/>
        </w:rPr>
        <w:t>s</w:t>
      </w:r>
      <w:r w:rsidR="2F2B9C94" w:rsidRPr="2B130AB8">
        <w:rPr>
          <w:rFonts w:ascii="Calibri" w:hAnsi="Calibri" w:cs="Calibri"/>
          <w:i/>
          <w:iCs/>
          <w:highlight w:val="lightGray"/>
        </w:rPr>
        <w:t xml:space="preserve">kytjenester faktureres </w:t>
      </w:r>
      <w:r w:rsidR="0E3D3DEF" w:rsidRPr="2B130AB8">
        <w:rPr>
          <w:rFonts w:ascii="Calibri" w:hAnsi="Calibri" w:cs="Calibri"/>
          <w:i/>
          <w:iCs/>
          <w:highlight w:val="lightGray"/>
        </w:rPr>
        <w:t>på en ann</w:t>
      </w:r>
      <w:r w:rsidR="496B75CA" w:rsidRPr="2B130AB8">
        <w:rPr>
          <w:rFonts w:ascii="Calibri" w:hAnsi="Calibri" w:cs="Calibri"/>
          <w:i/>
          <w:iCs/>
          <w:highlight w:val="lightGray"/>
        </w:rPr>
        <w:t>e</w:t>
      </w:r>
      <w:r w:rsidR="0E3D3DEF" w:rsidRPr="2B130AB8">
        <w:rPr>
          <w:rFonts w:ascii="Calibri" w:hAnsi="Calibri" w:cs="Calibri"/>
          <w:i/>
          <w:iCs/>
          <w:highlight w:val="lightGray"/>
        </w:rPr>
        <w:t xml:space="preserve">n måte </w:t>
      </w:r>
      <w:proofErr w:type="spellStart"/>
      <w:r w:rsidR="0E3D3DEF" w:rsidRPr="2B130AB8">
        <w:rPr>
          <w:rFonts w:ascii="Calibri" w:hAnsi="Calibri" w:cs="Calibri"/>
          <w:i/>
          <w:iCs/>
          <w:highlight w:val="lightGray"/>
        </w:rPr>
        <w:t>en</w:t>
      </w:r>
      <w:proofErr w:type="spellEnd"/>
      <w:r w:rsidR="0E3D3DEF" w:rsidRPr="2B130AB8">
        <w:rPr>
          <w:rFonts w:ascii="Calibri" w:hAnsi="Calibri" w:cs="Calibri"/>
          <w:i/>
          <w:iCs/>
          <w:highlight w:val="lightGray"/>
        </w:rPr>
        <w:t xml:space="preserve"> tradisjonell</w:t>
      </w:r>
      <w:r w:rsidR="7C9CF89D" w:rsidRPr="2B130AB8">
        <w:rPr>
          <w:rFonts w:ascii="Calibri" w:hAnsi="Calibri" w:cs="Calibri"/>
          <w:i/>
          <w:iCs/>
          <w:highlight w:val="lightGray"/>
        </w:rPr>
        <w:t>e</w:t>
      </w:r>
      <w:r w:rsidR="0E3D3DEF" w:rsidRPr="2B130AB8">
        <w:rPr>
          <w:rFonts w:ascii="Calibri" w:hAnsi="Calibri" w:cs="Calibri"/>
          <w:i/>
          <w:iCs/>
          <w:highlight w:val="lightGray"/>
        </w:rPr>
        <w:t xml:space="preserve"> IT-tjenester</w:t>
      </w:r>
      <w:r w:rsidR="64597A1C" w:rsidRPr="2B130AB8">
        <w:rPr>
          <w:rFonts w:ascii="Calibri" w:hAnsi="Calibri" w:cs="Calibri"/>
          <w:i/>
          <w:iCs/>
          <w:highlight w:val="lightGray"/>
        </w:rPr>
        <w:t>,</w:t>
      </w:r>
      <w:r w:rsidR="0E3D3DEF" w:rsidRPr="2B130AB8">
        <w:rPr>
          <w:rFonts w:ascii="Calibri" w:hAnsi="Calibri" w:cs="Calibri"/>
          <w:i/>
          <w:iCs/>
          <w:highlight w:val="lightGray"/>
        </w:rPr>
        <w:t xml:space="preserve"> for eks</w:t>
      </w:r>
      <w:r w:rsidR="0AF7FEEB" w:rsidRPr="2B130AB8">
        <w:rPr>
          <w:rFonts w:ascii="Calibri" w:hAnsi="Calibri" w:cs="Calibri"/>
          <w:i/>
          <w:iCs/>
          <w:highlight w:val="lightGray"/>
        </w:rPr>
        <w:t>empel</w:t>
      </w:r>
      <w:r w:rsidR="0E3D3DEF" w:rsidRPr="2B130AB8">
        <w:rPr>
          <w:rFonts w:ascii="Calibri" w:hAnsi="Calibri" w:cs="Calibri"/>
          <w:i/>
          <w:iCs/>
          <w:highlight w:val="lightGray"/>
        </w:rPr>
        <w:t xml:space="preserve"> forbruksbasert, </w:t>
      </w:r>
      <w:r w:rsidR="6AACF4FA" w:rsidRPr="2B130AB8">
        <w:rPr>
          <w:rFonts w:ascii="Calibri" w:hAnsi="Calibri" w:cs="Calibri"/>
          <w:i/>
          <w:iCs/>
          <w:highlight w:val="lightGray"/>
        </w:rPr>
        <w:t xml:space="preserve">etter antall </w:t>
      </w:r>
      <w:r w:rsidR="0E3D3DEF" w:rsidRPr="2B130AB8">
        <w:rPr>
          <w:rFonts w:ascii="Calibri" w:hAnsi="Calibri" w:cs="Calibri"/>
          <w:i/>
          <w:iCs/>
          <w:highlight w:val="lightGray"/>
        </w:rPr>
        <w:t>brukere</w:t>
      </w:r>
      <w:r w:rsidR="6AACF4FA" w:rsidRPr="2B130AB8">
        <w:rPr>
          <w:rFonts w:ascii="Calibri" w:hAnsi="Calibri" w:cs="Calibri"/>
          <w:i/>
          <w:iCs/>
          <w:highlight w:val="lightGray"/>
        </w:rPr>
        <w:t>/lisenser</w:t>
      </w:r>
      <w:r w:rsidR="0E3D3DEF" w:rsidRPr="2B130AB8">
        <w:rPr>
          <w:rFonts w:ascii="Calibri" w:hAnsi="Calibri" w:cs="Calibri"/>
          <w:i/>
          <w:iCs/>
          <w:highlight w:val="lightGray"/>
        </w:rPr>
        <w:t xml:space="preserve"> osv</w:t>
      </w:r>
      <w:r w:rsidR="01EAEE9A" w:rsidRPr="2B130AB8">
        <w:rPr>
          <w:rFonts w:ascii="Calibri" w:hAnsi="Calibri" w:cs="Calibri"/>
          <w:i/>
          <w:iCs/>
          <w:highlight w:val="lightGray"/>
        </w:rPr>
        <w:t>.</w:t>
      </w:r>
      <w:r w:rsidR="72C93CBE" w:rsidRPr="2B130AB8">
        <w:rPr>
          <w:rFonts w:ascii="Calibri" w:hAnsi="Calibri" w:cs="Calibri"/>
          <w:i/>
          <w:iCs/>
          <w:highlight w:val="lightGray"/>
        </w:rPr>
        <w:t>]</w:t>
      </w:r>
    </w:p>
    <w:p w14:paraId="3337D915" w14:textId="008FD4FF" w:rsidR="00FF5291" w:rsidRDefault="00FF5291" w:rsidP="00F3400B">
      <w:pPr>
        <w:jc w:val="both"/>
        <w:rPr>
          <w:rFonts w:ascii="Calibri" w:eastAsiaTheme="minorHAnsi" w:hAnsi="Calibri" w:cs="Calibri"/>
          <w:i/>
        </w:rPr>
      </w:pPr>
    </w:p>
    <w:p w14:paraId="28EAF05D" w14:textId="77777777" w:rsidR="00FF5291" w:rsidRDefault="00FF5291" w:rsidP="00F3400B">
      <w:pPr>
        <w:jc w:val="both"/>
        <w:rPr>
          <w:rFonts w:ascii="Calibri" w:eastAsiaTheme="minorHAnsi" w:hAnsi="Calibri" w:cs="Calibri"/>
          <w:i/>
        </w:rPr>
      </w:pPr>
    </w:p>
    <w:p w14:paraId="0CF14E94" w14:textId="7B1FFD70" w:rsidR="008A39C6" w:rsidRPr="008A39C6" w:rsidRDefault="008A39C6" w:rsidP="008A39C6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64" w:name="_Toc64358200"/>
      <w:bookmarkStart w:id="65" w:name="_Toc65154219"/>
      <w:bookmarkStart w:id="66" w:name="_Toc72927838"/>
      <w:r w:rsidRPr="008A39C6">
        <w:rPr>
          <w:rFonts w:eastAsiaTheme="minorHAnsi"/>
          <w:b/>
          <w:bCs/>
        </w:rPr>
        <w:t>Gevinstrealiseringsmodell</w:t>
      </w:r>
      <w:bookmarkEnd w:id="64"/>
      <w:bookmarkEnd w:id="65"/>
      <w:bookmarkEnd w:id="66"/>
    </w:p>
    <w:p w14:paraId="47F715D2" w14:textId="6D0CFF1D" w:rsidR="008A39C6" w:rsidRDefault="008A39C6" w:rsidP="00F3400B">
      <w:pPr>
        <w:jc w:val="both"/>
        <w:rPr>
          <w:rFonts w:ascii="Calibri" w:eastAsiaTheme="minorHAnsi" w:hAnsi="Calibri" w:cs="Calibri"/>
          <w:i/>
        </w:rPr>
      </w:pPr>
    </w:p>
    <w:p w14:paraId="7C4773CD" w14:textId="11D72910" w:rsidR="00622324" w:rsidRDefault="399C25E8" w:rsidP="2B130AB8">
      <w:pPr>
        <w:jc w:val="both"/>
        <w:rPr>
          <w:rFonts w:ascii="Calibri" w:hAnsi="Calibri" w:cs="Calibri"/>
          <w:i/>
          <w:iCs/>
        </w:rPr>
      </w:pPr>
      <w:r w:rsidRPr="2B130AB8">
        <w:rPr>
          <w:rFonts w:ascii="Calibri" w:hAnsi="Calibri" w:cs="Calibri"/>
          <w:i/>
          <w:iCs/>
          <w:highlight w:val="lightGray"/>
        </w:rPr>
        <w:t xml:space="preserve">[Beskriv hvordan </w:t>
      </w:r>
      <w:r w:rsidR="5F9D7D0C" w:rsidRPr="2B130AB8">
        <w:rPr>
          <w:rFonts w:ascii="Calibri" w:hAnsi="Calibri" w:cs="Calibri"/>
          <w:i/>
          <w:iCs/>
          <w:highlight w:val="lightGray"/>
        </w:rPr>
        <w:t xml:space="preserve">gevinster ved bruk av skytjenester </w:t>
      </w:r>
      <w:r w:rsidRPr="2B130AB8">
        <w:rPr>
          <w:rFonts w:ascii="Calibri" w:hAnsi="Calibri" w:cs="Calibri"/>
          <w:i/>
          <w:iCs/>
          <w:highlight w:val="lightGray"/>
        </w:rPr>
        <w:t>skal</w:t>
      </w:r>
      <w:r w:rsidR="6FB31E46" w:rsidRPr="2B130AB8">
        <w:rPr>
          <w:rFonts w:ascii="Calibri" w:hAnsi="Calibri" w:cs="Calibri"/>
          <w:i/>
          <w:iCs/>
          <w:highlight w:val="lightGray"/>
        </w:rPr>
        <w:t xml:space="preserve"> både bygges og kontinuerlig følges </w:t>
      </w:r>
      <w:proofErr w:type="gramStart"/>
      <w:r w:rsidR="6FB31E46" w:rsidRPr="2B130AB8">
        <w:rPr>
          <w:rFonts w:ascii="Calibri" w:hAnsi="Calibri" w:cs="Calibri"/>
          <w:i/>
          <w:iCs/>
          <w:highlight w:val="lightGray"/>
        </w:rPr>
        <w:t xml:space="preserve">opp </w:t>
      </w:r>
      <w:r w:rsidR="183E258D" w:rsidRPr="2B130AB8">
        <w:rPr>
          <w:rFonts w:ascii="Calibri" w:hAnsi="Calibri" w:cs="Calibri"/>
          <w:i/>
          <w:iCs/>
          <w:highlight w:val="lightGray"/>
        </w:rPr>
        <w:t>.</w:t>
      </w:r>
      <w:proofErr w:type="gramEnd"/>
      <w:r w:rsidR="183E258D" w:rsidRPr="2B130AB8">
        <w:rPr>
          <w:rFonts w:ascii="Calibri" w:hAnsi="Calibri" w:cs="Calibri"/>
          <w:i/>
          <w:iCs/>
          <w:highlight w:val="lightGray"/>
        </w:rPr>
        <w:t xml:space="preserve"> Se veiledning </w:t>
      </w:r>
      <w:r w:rsidR="2EF515D0" w:rsidRPr="2B130AB8">
        <w:rPr>
          <w:rFonts w:ascii="Calibri" w:hAnsi="Calibri" w:cs="Calibri"/>
          <w:i/>
          <w:iCs/>
          <w:highlight w:val="lightGray"/>
        </w:rPr>
        <w:t>om</w:t>
      </w:r>
      <w:r w:rsidR="183E258D" w:rsidRPr="2B130AB8">
        <w:rPr>
          <w:rFonts w:ascii="Calibri" w:hAnsi="Calibri" w:cs="Calibri"/>
          <w:i/>
          <w:iCs/>
          <w:highlight w:val="lightGray"/>
        </w:rPr>
        <w:t xml:space="preserve"> dette </w:t>
      </w:r>
      <w:r w:rsidR="2EF515D0" w:rsidRPr="2B130AB8">
        <w:rPr>
          <w:rFonts w:ascii="Calibri" w:hAnsi="Calibri" w:cs="Calibri"/>
          <w:i/>
          <w:iCs/>
          <w:highlight w:val="lightGray"/>
        </w:rPr>
        <w:t>på</w:t>
      </w:r>
      <w:r w:rsidR="183E258D" w:rsidRPr="2B130AB8">
        <w:rPr>
          <w:rFonts w:ascii="Calibri" w:hAnsi="Calibri" w:cs="Calibri"/>
          <w:i/>
          <w:iCs/>
          <w:highlight w:val="lightGray"/>
        </w:rPr>
        <w:t xml:space="preserve"> markedsplassen for skytjenester</w:t>
      </w:r>
      <w:r w:rsidRPr="2B130AB8">
        <w:rPr>
          <w:rFonts w:ascii="Calibri" w:hAnsi="Calibri" w:cs="Calibri"/>
          <w:i/>
          <w:iCs/>
          <w:highlight w:val="lightGray"/>
        </w:rPr>
        <w:t>]</w:t>
      </w:r>
    </w:p>
    <w:p w14:paraId="025BD57D" w14:textId="1819C985" w:rsidR="00827BB3" w:rsidRDefault="00827BB3" w:rsidP="00622324">
      <w:pPr>
        <w:jc w:val="both"/>
        <w:rPr>
          <w:rFonts w:ascii="Calibri" w:hAnsi="Calibri" w:cs="Calibri"/>
          <w:i/>
        </w:rPr>
      </w:pPr>
    </w:p>
    <w:p w14:paraId="3C8F4B67" w14:textId="77777777" w:rsidR="00827BB3" w:rsidRDefault="00827BB3" w:rsidP="00827BB3">
      <w:pPr>
        <w:pStyle w:val="Overskrift1"/>
      </w:pPr>
      <w:bookmarkStart w:id="67" w:name="_Toc72927839"/>
      <w:r>
        <w:t>Klima og miljø</w:t>
      </w:r>
      <w:bookmarkEnd w:id="67"/>
    </w:p>
    <w:p w14:paraId="604C7A18" w14:textId="77777777" w:rsidR="00827BB3" w:rsidRDefault="00827BB3" w:rsidP="00827BB3"/>
    <w:p w14:paraId="70F4D617" w14:textId="42FAB8C4" w:rsidR="00827BB3" w:rsidRPr="00BF657D" w:rsidRDefault="00BF657D" w:rsidP="00BF657D">
      <w:pPr>
        <w:jc w:val="both"/>
        <w:rPr>
          <w:rFonts w:ascii="Calibri" w:hAnsi="Calibri" w:cs="Calibri"/>
          <w:i/>
          <w:highlight w:val="lightGray"/>
        </w:rPr>
      </w:pPr>
      <w:r w:rsidRPr="003E45F5">
        <w:rPr>
          <w:rFonts w:ascii="Calibri" w:hAnsi="Calibri" w:cs="Calibri"/>
          <w:i/>
          <w:highlight w:val="lightGray"/>
        </w:rPr>
        <w:t>[</w:t>
      </w:r>
      <w:r w:rsidR="00827BB3" w:rsidRPr="00BF657D">
        <w:rPr>
          <w:rFonts w:ascii="Calibri" w:hAnsi="Calibri" w:cs="Calibri"/>
          <w:i/>
          <w:highlight w:val="lightGray"/>
        </w:rPr>
        <w:t xml:space="preserve">Beskriv hvordan bruk av skytjenester kan bidra til virksomhetens overordnede klima- og miljømål. Denne beskrivelsen kan dokumentere 1) Hvordan bruk av skytjenester er mer klima- og miljøvennlig enn alternative løsninger for å dekke virksomhetens behov 2) Hvordan virksomheten jobber for at skytjenestene </w:t>
      </w:r>
      <w:r w:rsidR="00870C55" w:rsidRPr="00BF657D">
        <w:rPr>
          <w:rFonts w:ascii="Calibri" w:hAnsi="Calibri" w:cs="Calibri"/>
          <w:i/>
          <w:highlight w:val="lightGray"/>
        </w:rPr>
        <w:t>leveres</w:t>
      </w:r>
      <w:r w:rsidR="00827BB3" w:rsidRPr="00BF657D">
        <w:rPr>
          <w:rFonts w:ascii="Calibri" w:hAnsi="Calibri" w:cs="Calibri"/>
          <w:i/>
          <w:highlight w:val="lightGray"/>
        </w:rPr>
        <w:t xml:space="preserve"> med lav</w:t>
      </w:r>
      <w:r w:rsidR="00A30967" w:rsidRPr="00BF657D">
        <w:rPr>
          <w:rFonts w:ascii="Calibri" w:hAnsi="Calibri" w:cs="Calibri"/>
          <w:i/>
          <w:highlight w:val="lightGray"/>
        </w:rPr>
        <w:t>est mulig</w:t>
      </w:r>
      <w:r w:rsidR="00827BB3" w:rsidRPr="00BF657D">
        <w:rPr>
          <w:rFonts w:ascii="Calibri" w:hAnsi="Calibri" w:cs="Calibri"/>
          <w:i/>
          <w:highlight w:val="lightGray"/>
        </w:rPr>
        <w:t xml:space="preserve"> klima- og miljøbelastning.</w:t>
      </w:r>
    </w:p>
    <w:p w14:paraId="7BC6155B" w14:textId="77777777" w:rsidR="00827BB3" w:rsidRPr="00BF657D" w:rsidRDefault="00827BB3" w:rsidP="00BF657D">
      <w:pPr>
        <w:jc w:val="both"/>
        <w:rPr>
          <w:rFonts w:ascii="Calibri" w:hAnsi="Calibri" w:cs="Calibri"/>
          <w:i/>
          <w:highlight w:val="lightGray"/>
        </w:rPr>
      </w:pPr>
    </w:p>
    <w:p w14:paraId="3054B422" w14:textId="32DB6DA0" w:rsidR="00827BB3" w:rsidRPr="00BF657D" w:rsidRDefault="00827BB3" w:rsidP="00BF657D">
      <w:pPr>
        <w:jc w:val="both"/>
        <w:rPr>
          <w:rFonts w:ascii="Calibri" w:hAnsi="Calibri" w:cs="Calibri"/>
          <w:i/>
          <w:highlight w:val="lightGray"/>
        </w:rPr>
      </w:pPr>
      <w:r w:rsidRPr="00BF657D">
        <w:rPr>
          <w:rFonts w:ascii="Calibri" w:hAnsi="Calibri" w:cs="Calibri"/>
          <w:i/>
          <w:highlight w:val="lightGray"/>
        </w:rPr>
        <w:t xml:space="preserve">Se veiledningen </w:t>
      </w:r>
      <w:r w:rsidR="00BF53AE" w:rsidRPr="00BF657D">
        <w:rPr>
          <w:rFonts w:ascii="Calibri" w:hAnsi="Calibri" w:cs="Calibri"/>
          <w:i/>
          <w:highlight w:val="lightGray"/>
        </w:rPr>
        <w:t>«</w:t>
      </w:r>
      <w:r w:rsidR="00A30967" w:rsidRPr="00BF657D">
        <w:rPr>
          <w:rFonts w:ascii="Calibri" w:hAnsi="Calibri" w:cs="Calibri"/>
          <w:i/>
          <w:highlight w:val="lightGray"/>
        </w:rPr>
        <w:t>Anskaffelser av klima- og miljøvennlige</w:t>
      </w:r>
      <w:r w:rsidRPr="00BF657D">
        <w:rPr>
          <w:rFonts w:ascii="Calibri" w:hAnsi="Calibri" w:cs="Calibri"/>
          <w:i/>
          <w:highlight w:val="lightGray"/>
        </w:rPr>
        <w:t xml:space="preserve"> skytjenester</w:t>
      </w:r>
      <w:r w:rsidR="00BF53AE" w:rsidRPr="00BF657D">
        <w:rPr>
          <w:rFonts w:ascii="Calibri" w:hAnsi="Calibri" w:cs="Calibri"/>
          <w:i/>
          <w:highlight w:val="lightGray"/>
        </w:rPr>
        <w:t>»</w:t>
      </w:r>
      <w:r w:rsidRPr="00BF657D">
        <w:rPr>
          <w:rFonts w:ascii="Calibri" w:hAnsi="Calibri" w:cs="Calibri"/>
          <w:i/>
          <w:highlight w:val="lightGray"/>
        </w:rPr>
        <w:t xml:space="preserve"> for mer informasjon</w:t>
      </w:r>
      <w:proofErr w:type="gramStart"/>
      <w:r w:rsidR="00BF53AE" w:rsidRPr="00BF657D">
        <w:rPr>
          <w:rFonts w:ascii="Calibri" w:hAnsi="Calibri" w:cs="Calibri"/>
          <w:i/>
          <w:highlight w:val="lightGray"/>
        </w:rPr>
        <w:t>.</w:t>
      </w:r>
      <w:r w:rsidR="00BF657D" w:rsidRPr="00BF657D">
        <w:rPr>
          <w:rFonts w:ascii="Calibri" w:hAnsi="Calibri" w:cs="Calibri"/>
          <w:i/>
          <w:highlight w:val="lightGray"/>
        </w:rPr>
        <w:t xml:space="preserve"> </w:t>
      </w:r>
      <w:r w:rsidR="00BF657D" w:rsidRPr="003E45F5">
        <w:rPr>
          <w:rFonts w:ascii="Calibri" w:hAnsi="Calibri" w:cs="Calibri"/>
          <w:i/>
          <w:highlight w:val="lightGray"/>
        </w:rPr>
        <w:t>]</w:t>
      </w:r>
      <w:proofErr w:type="gramEnd"/>
    </w:p>
    <w:p w14:paraId="3E1272ED" w14:textId="2FF45647" w:rsidR="00F3400B" w:rsidRPr="00F3400B" w:rsidRDefault="00F3400B" w:rsidP="00F3400B"/>
    <w:p w14:paraId="7CF7D7D9" w14:textId="2E708ACA" w:rsidR="006E7E2C" w:rsidRPr="002E7A0F" w:rsidRDefault="008E251A" w:rsidP="006E7E2C">
      <w:pPr>
        <w:pStyle w:val="Overskrift1"/>
        <w:shd w:val="clear" w:color="auto" w:fill="4F81BD" w:themeFill="accent1"/>
        <w:rPr>
          <w:rFonts w:eastAsiaTheme="minorHAnsi"/>
          <w:b/>
          <w:bCs/>
          <w:color w:val="auto"/>
        </w:rPr>
      </w:pPr>
      <w:bookmarkStart w:id="68" w:name="_Toc64358201"/>
      <w:bookmarkStart w:id="69" w:name="_Toc72927840"/>
      <w:r>
        <w:rPr>
          <w:rFonts w:eastAsiaTheme="minorHAnsi"/>
          <w:b/>
          <w:bCs/>
          <w:color w:val="FFFFFF" w:themeColor="background1"/>
        </w:rPr>
        <w:t>Oppsummering av v</w:t>
      </w:r>
      <w:r w:rsidR="000B73C9">
        <w:rPr>
          <w:rFonts w:eastAsiaTheme="minorHAnsi"/>
          <w:b/>
          <w:bCs/>
          <w:color w:val="FFFFFF" w:themeColor="background1"/>
        </w:rPr>
        <w:t xml:space="preserve">irksomhetens </w:t>
      </w:r>
      <w:proofErr w:type="spellStart"/>
      <w:r w:rsidR="000B73C9">
        <w:rPr>
          <w:rFonts w:eastAsiaTheme="minorHAnsi"/>
          <w:b/>
          <w:bCs/>
          <w:color w:val="FFFFFF" w:themeColor="background1"/>
        </w:rPr>
        <w:t>skyreise</w:t>
      </w:r>
      <w:bookmarkEnd w:id="68"/>
      <w:bookmarkEnd w:id="69"/>
      <w:proofErr w:type="spellEnd"/>
    </w:p>
    <w:p w14:paraId="5DFA76EB" w14:textId="5FEF779F" w:rsidR="006E7E2C" w:rsidRDefault="006E7E2C" w:rsidP="00F3400B"/>
    <w:p w14:paraId="00CD0082" w14:textId="7AEC12C0" w:rsidR="006E7E2C" w:rsidRDefault="006E7E2C" w:rsidP="00F3400B"/>
    <w:p w14:paraId="46FFE89F" w14:textId="35912163" w:rsidR="00D37455" w:rsidRDefault="004D74A0" w:rsidP="006E7E2C">
      <w:pPr>
        <w:jc w:val="both"/>
        <w:rPr>
          <w:rFonts w:ascii="Calibri" w:hAnsi="Calibri" w:cs="Calibri"/>
          <w:i/>
          <w:highlight w:val="lightGray"/>
        </w:rPr>
      </w:pPr>
      <w:r>
        <w:rPr>
          <w:rFonts w:ascii="Calibri" w:hAnsi="Calibri" w:cs="Calibri"/>
          <w:i/>
          <w:highlight w:val="lightGray"/>
        </w:rPr>
        <w:t xml:space="preserve">Oppsummer og beskriv </w:t>
      </w:r>
      <w:proofErr w:type="spellStart"/>
      <w:r>
        <w:rPr>
          <w:rFonts w:ascii="Calibri" w:hAnsi="Calibri" w:cs="Calibri"/>
          <w:i/>
          <w:highlight w:val="lightGray"/>
        </w:rPr>
        <w:t>skyreisen</w:t>
      </w:r>
      <w:proofErr w:type="spellEnd"/>
      <w:r w:rsidR="00431CF0">
        <w:rPr>
          <w:rFonts w:ascii="Calibri" w:hAnsi="Calibri" w:cs="Calibri"/>
          <w:i/>
          <w:highlight w:val="lightGray"/>
        </w:rPr>
        <w:t xml:space="preserve"> </w:t>
      </w:r>
      <w:r w:rsidR="00E107C4">
        <w:rPr>
          <w:rFonts w:ascii="Calibri" w:hAnsi="Calibri" w:cs="Calibri"/>
          <w:i/>
          <w:highlight w:val="lightGray"/>
        </w:rPr>
        <w:t>slik den</w:t>
      </w:r>
      <w:r w:rsidR="00431CF0">
        <w:rPr>
          <w:rFonts w:ascii="Calibri" w:hAnsi="Calibri" w:cs="Calibri"/>
          <w:i/>
          <w:highlight w:val="lightGray"/>
        </w:rPr>
        <w:t xml:space="preserve"> er </w:t>
      </w:r>
      <w:r w:rsidR="00E107C4">
        <w:rPr>
          <w:rFonts w:ascii="Calibri" w:hAnsi="Calibri" w:cs="Calibri"/>
          <w:i/>
          <w:highlight w:val="lightGray"/>
        </w:rPr>
        <w:t>satt opp for</w:t>
      </w:r>
      <w:r w:rsidR="00431CF0">
        <w:rPr>
          <w:rFonts w:ascii="Calibri" w:hAnsi="Calibri" w:cs="Calibri"/>
          <w:i/>
          <w:highlight w:val="lightGray"/>
        </w:rPr>
        <w:t xml:space="preserve"> virksomheten</w:t>
      </w:r>
      <w:r w:rsidR="00D315CA">
        <w:rPr>
          <w:rFonts w:ascii="Calibri" w:hAnsi="Calibri" w:cs="Calibri"/>
          <w:i/>
          <w:highlight w:val="lightGray"/>
        </w:rPr>
        <w:t xml:space="preserve">. Ta gjerne inspirasjon fra markedsplassens visualisering av </w:t>
      </w:r>
      <w:proofErr w:type="spellStart"/>
      <w:r w:rsidR="00D315CA">
        <w:rPr>
          <w:rFonts w:ascii="Calibri" w:hAnsi="Calibri" w:cs="Calibri"/>
          <w:i/>
          <w:highlight w:val="lightGray"/>
        </w:rPr>
        <w:t>skyreisen</w:t>
      </w:r>
      <w:proofErr w:type="spellEnd"/>
      <w:r>
        <w:rPr>
          <w:rFonts w:ascii="Calibri" w:hAnsi="Calibri" w:cs="Calibri"/>
          <w:i/>
          <w:highlight w:val="lightGray"/>
        </w:rPr>
        <w:t xml:space="preserve">. </w:t>
      </w:r>
      <w:r w:rsidR="00D37455">
        <w:rPr>
          <w:rFonts w:ascii="Calibri" w:hAnsi="Calibri" w:cs="Calibri"/>
          <w:i/>
          <w:highlight w:val="lightGray"/>
        </w:rPr>
        <w:t xml:space="preserve">Her er noen eksempler på punkter som kan </w:t>
      </w:r>
      <w:r w:rsidR="00B13B17">
        <w:rPr>
          <w:rFonts w:ascii="Calibri" w:hAnsi="Calibri" w:cs="Calibri"/>
          <w:i/>
          <w:highlight w:val="lightGray"/>
        </w:rPr>
        <w:t>beskrives</w:t>
      </w:r>
      <w:r w:rsidR="00D37455">
        <w:rPr>
          <w:rFonts w:ascii="Calibri" w:hAnsi="Calibri" w:cs="Calibri"/>
          <w:i/>
          <w:highlight w:val="lightGray"/>
        </w:rPr>
        <w:t>:</w:t>
      </w:r>
    </w:p>
    <w:p w14:paraId="03064533" w14:textId="77777777" w:rsidR="00D37455" w:rsidRDefault="00D37455" w:rsidP="006E7E2C">
      <w:pPr>
        <w:jc w:val="both"/>
        <w:rPr>
          <w:rFonts w:ascii="Calibri" w:hAnsi="Calibri" w:cs="Calibri"/>
          <w:i/>
          <w:highlight w:val="lightGray"/>
        </w:rPr>
      </w:pPr>
    </w:p>
    <w:p w14:paraId="5C4191D1" w14:textId="1ECED672" w:rsidR="008C71A3" w:rsidRPr="00431CF0" w:rsidRDefault="0B2900A8" w:rsidP="34AA9D98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szCs w:val="22"/>
          <w:highlight w:val="lightGray"/>
          <w:lang w:val="nb-NO"/>
        </w:rPr>
      </w:pPr>
      <w:r w:rsidRPr="34AA9D9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G</w:t>
      </w:r>
      <w:r w:rsidR="00AD3F20" w:rsidRPr="34AA9D9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runnprinsipper</w:t>
      </w:r>
      <w:r w:rsidR="00AD3F20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for å vurdere bruk av sky</w:t>
      </w:r>
      <w:r w:rsidR="00B560D5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tjenester. </w:t>
      </w:r>
      <w:r w:rsidR="32E8FFBF" w:rsidRPr="34AA9D9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For eksempel</w:t>
      </w:r>
      <w:r w:rsidR="00AD3F20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</w:t>
      </w:r>
      <w:r w:rsidR="00663E75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å ta i</w:t>
      </w:r>
      <w:r w:rsidR="000A7DF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</w:t>
      </w:r>
      <w:r w:rsidR="00663E75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bruk </w:t>
      </w:r>
      <w:r w:rsidR="00173CB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enkle </w:t>
      </w:r>
      <w:r w:rsidR="008C71A3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standard </w:t>
      </w:r>
      <w:r w:rsidR="000A7DF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sky</w:t>
      </w:r>
      <w:r w:rsidR="00663E75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tjenester</w:t>
      </w:r>
      <w:r w:rsidR="000A7DF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fremfor å bygge </w:t>
      </w:r>
      <w:r w:rsidR="000A7DF2" w:rsidRPr="34AA9D9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løsninge</w:t>
      </w:r>
      <w:r w:rsidR="6EA8D5CB" w:rsidRPr="34AA9D9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r</w:t>
      </w:r>
      <w:r w:rsidR="005F4F1E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 selv</w:t>
      </w:r>
      <w:r w:rsidR="008C71A3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, </w:t>
      </w:r>
      <w:r w:rsidR="00B90FC9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la eldre </w:t>
      </w:r>
      <w:r w:rsidR="00E6616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og </w:t>
      </w:r>
      <w:r w:rsidR="00B90FC9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komplekse </w:t>
      </w:r>
      <w:r w:rsidR="00E6616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virksomhetsspesifikke </w:t>
      </w:r>
      <w:r w:rsidR="00B90FC9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 xml:space="preserve">systemer </w:t>
      </w:r>
      <w:r w:rsidR="5AFC4E8F" w:rsidRPr="34AA9D9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(</w:t>
      </w:r>
      <w:proofErr w:type="spellStart"/>
      <w:r w:rsidR="5AFC4E8F" w:rsidRPr="34AA9D9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>legacy</w:t>
      </w:r>
      <w:proofErr w:type="spellEnd"/>
      <w:r w:rsidR="5AFC4E8F" w:rsidRPr="34AA9D98">
        <w:rPr>
          <w:rFonts w:ascii="Calibri" w:hAnsi="Calibri" w:cs="Calibri"/>
          <w:i/>
          <w:iCs/>
          <w:sz w:val="22"/>
          <w:szCs w:val="22"/>
          <w:highlight w:val="lightGray"/>
          <w:lang w:val="nb-NO"/>
        </w:rPr>
        <w:t xml:space="preserve">) </w:t>
      </w:r>
      <w:r w:rsidR="00E66162" w:rsidRPr="55F64B14">
        <w:rPr>
          <w:rFonts w:ascii="Calibri" w:hAnsi="Calibri" w:cs="Calibri"/>
          <w:i/>
          <w:sz w:val="22"/>
          <w:szCs w:val="22"/>
          <w:highlight w:val="lightGray"/>
          <w:lang w:val="nb-NO"/>
        </w:rPr>
        <w:t>ligge på vent</w:t>
      </w:r>
    </w:p>
    <w:p w14:paraId="7EBA99E2" w14:textId="31663B49" w:rsidR="000A7DF2" w:rsidRPr="00431CF0" w:rsidRDefault="00153F5B" w:rsidP="003E45F5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431CF0">
        <w:rPr>
          <w:rFonts w:ascii="Calibri" w:hAnsi="Calibri" w:cs="Calibri"/>
          <w:i/>
          <w:sz w:val="22"/>
          <w:highlight w:val="lightGray"/>
          <w:lang w:val="nb-NO"/>
        </w:rPr>
        <w:t>H</w:t>
      </w:r>
      <w:r w:rsidR="00AD3F20" w:rsidRPr="00431CF0">
        <w:rPr>
          <w:rFonts w:ascii="Calibri" w:hAnsi="Calibri" w:cs="Calibri"/>
          <w:i/>
          <w:sz w:val="22"/>
          <w:highlight w:val="lightGray"/>
          <w:lang w:val="nb-NO"/>
        </w:rPr>
        <w:t xml:space="preserve">va </w:t>
      </w:r>
      <w:r w:rsidRPr="00431CF0">
        <w:rPr>
          <w:rFonts w:ascii="Calibri" w:hAnsi="Calibri" w:cs="Calibri"/>
          <w:i/>
          <w:sz w:val="22"/>
          <w:highlight w:val="lightGray"/>
          <w:lang w:val="nb-NO"/>
        </w:rPr>
        <w:t>bør</w:t>
      </w:r>
      <w:r w:rsidR="00AD3F20" w:rsidRPr="00431CF0">
        <w:rPr>
          <w:rFonts w:ascii="Calibri" w:hAnsi="Calibri" w:cs="Calibri"/>
          <w:i/>
          <w:sz w:val="22"/>
          <w:highlight w:val="lightGray"/>
          <w:lang w:val="nb-NO"/>
        </w:rPr>
        <w:t xml:space="preserve"> prioriteres </w:t>
      </w:r>
      <w:r w:rsidRPr="00431CF0">
        <w:rPr>
          <w:rFonts w:ascii="Calibri" w:hAnsi="Calibri" w:cs="Calibri"/>
          <w:i/>
          <w:sz w:val="22"/>
          <w:highlight w:val="lightGray"/>
          <w:lang w:val="nb-NO"/>
        </w:rPr>
        <w:t>ved</w:t>
      </w:r>
      <w:r w:rsidR="00AD3F20" w:rsidRPr="00431CF0">
        <w:rPr>
          <w:rFonts w:ascii="Calibri" w:hAnsi="Calibri" w:cs="Calibri"/>
          <w:i/>
          <w:sz w:val="22"/>
          <w:highlight w:val="lightGray"/>
          <w:lang w:val="nb-NO"/>
        </w:rPr>
        <w:t xml:space="preserve"> overgang til skyen</w:t>
      </w:r>
    </w:p>
    <w:p w14:paraId="31D510B1" w14:textId="386273DA" w:rsidR="00225C7B" w:rsidRDefault="008C71A3" w:rsidP="00225C7B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431CF0">
        <w:rPr>
          <w:rFonts w:ascii="Calibri" w:hAnsi="Calibri" w:cs="Calibri"/>
          <w:i/>
          <w:sz w:val="22"/>
          <w:highlight w:val="lightGray"/>
          <w:lang w:val="nb-NO"/>
        </w:rPr>
        <w:t>O</w:t>
      </w:r>
      <w:r w:rsidR="00F7229A" w:rsidRPr="00431CF0">
        <w:rPr>
          <w:rFonts w:ascii="Calibri" w:hAnsi="Calibri" w:cs="Calibri"/>
          <w:i/>
          <w:sz w:val="22"/>
          <w:highlight w:val="lightGray"/>
          <w:lang w:val="nb-NO"/>
        </w:rPr>
        <w:t xml:space="preserve">rganisering </w:t>
      </w:r>
      <w:r w:rsidR="00153F5B" w:rsidRPr="00431CF0">
        <w:rPr>
          <w:rFonts w:ascii="Calibri" w:hAnsi="Calibri" w:cs="Calibri"/>
          <w:i/>
          <w:sz w:val="22"/>
          <w:highlight w:val="lightGray"/>
          <w:lang w:val="nb-NO"/>
        </w:rPr>
        <w:t>av</w:t>
      </w:r>
      <w:r w:rsidR="006C17CE" w:rsidRPr="00431CF0">
        <w:rPr>
          <w:rFonts w:ascii="Calibri" w:hAnsi="Calibri" w:cs="Calibri"/>
          <w:i/>
          <w:sz w:val="22"/>
          <w:highlight w:val="lightGray"/>
          <w:lang w:val="nb-NO"/>
        </w:rPr>
        <w:t xml:space="preserve"> </w:t>
      </w:r>
      <w:proofErr w:type="spellStart"/>
      <w:r w:rsidR="006C17CE" w:rsidRPr="00431CF0">
        <w:rPr>
          <w:rFonts w:ascii="Calibri" w:hAnsi="Calibri" w:cs="Calibri"/>
          <w:i/>
          <w:sz w:val="22"/>
          <w:highlight w:val="lightGray"/>
          <w:lang w:val="nb-NO"/>
        </w:rPr>
        <w:t>skyreisen</w:t>
      </w:r>
      <w:proofErr w:type="spellEnd"/>
    </w:p>
    <w:p w14:paraId="34033CD3" w14:textId="35203060" w:rsidR="0044651C" w:rsidRPr="00431CF0" w:rsidRDefault="0044651C" w:rsidP="00225C7B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>
        <w:rPr>
          <w:rFonts w:ascii="Calibri" w:hAnsi="Calibri" w:cs="Calibri"/>
          <w:i/>
          <w:sz w:val="22"/>
          <w:highlight w:val="lightGray"/>
          <w:lang w:val="nb-NO"/>
        </w:rPr>
        <w:t xml:space="preserve">Ansvarsfordeling og/eller </w:t>
      </w:r>
      <w:r w:rsidR="003C7E4D">
        <w:rPr>
          <w:rFonts w:ascii="Calibri" w:hAnsi="Calibri" w:cs="Calibri"/>
          <w:i/>
          <w:sz w:val="22"/>
          <w:highlight w:val="lightGray"/>
          <w:lang w:val="nb-NO"/>
        </w:rPr>
        <w:t>-</w:t>
      </w:r>
      <w:r>
        <w:rPr>
          <w:rFonts w:ascii="Calibri" w:hAnsi="Calibri" w:cs="Calibri"/>
          <w:i/>
          <w:sz w:val="22"/>
          <w:highlight w:val="lightGray"/>
          <w:lang w:val="nb-NO"/>
        </w:rPr>
        <w:t xml:space="preserve">matrise </w:t>
      </w:r>
      <w:r w:rsidR="003C7E4D">
        <w:rPr>
          <w:rFonts w:ascii="Calibri" w:hAnsi="Calibri" w:cs="Calibri"/>
          <w:i/>
          <w:sz w:val="22"/>
          <w:highlight w:val="lightGray"/>
          <w:lang w:val="nb-NO"/>
        </w:rPr>
        <w:t xml:space="preserve">for </w:t>
      </w:r>
      <w:proofErr w:type="spellStart"/>
      <w:r w:rsidR="003C7E4D">
        <w:rPr>
          <w:rFonts w:ascii="Calibri" w:hAnsi="Calibri" w:cs="Calibri"/>
          <w:i/>
          <w:sz w:val="22"/>
          <w:highlight w:val="lightGray"/>
          <w:lang w:val="nb-NO"/>
        </w:rPr>
        <w:t>skyreisen</w:t>
      </w:r>
      <w:proofErr w:type="spellEnd"/>
      <w:r>
        <w:rPr>
          <w:rFonts w:ascii="Calibri" w:hAnsi="Calibri" w:cs="Calibri"/>
          <w:i/>
          <w:sz w:val="22"/>
          <w:highlight w:val="lightGray"/>
          <w:lang w:val="nb-NO"/>
        </w:rPr>
        <w:t xml:space="preserve"> </w:t>
      </w:r>
    </w:p>
    <w:p w14:paraId="26AC1F0C" w14:textId="1BC01A60" w:rsidR="00153F5B" w:rsidRPr="00431CF0" w:rsidRDefault="00153F5B" w:rsidP="00153F5B">
      <w:pPr>
        <w:pStyle w:val="NoParagraphStyle"/>
        <w:numPr>
          <w:ilvl w:val="0"/>
          <w:numId w:val="7"/>
        </w:numPr>
        <w:jc w:val="both"/>
        <w:rPr>
          <w:rFonts w:ascii="Calibri" w:hAnsi="Calibri" w:cs="Calibri"/>
          <w:i/>
          <w:sz w:val="22"/>
          <w:highlight w:val="lightGray"/>
          <w:lang w:val="nb-NO"/>
        </w:rPr>
      </w:pPr>
      <w:r w:rsidRPr="00431CF0">
        <w:rPr>
          <w:rFonts w:ascii="Calibri" w:hAnsi="Calibri" w:cs="Calibri"/>
          <w:i/>
          <w:sz w:val="22"/>
          <w:highlight w:val="lightGray"/>
          <w:lang w:val="nb-NO"/>
        </w:rPr>
        <w:t xml:space="preserve">Tidsperspektivet for </w:t>
      </w:r>
      <w:proofErr w:type="spellStart"/>
      <w:r w:rsidRPr="00431CF0">
        <w:rPr>
          <w:rFonts w:ascii="Calibri" w:hAnsi="Calibri" w:cs="Calibri"/>
          <w:i/>
          <w:sz w:val="22"/>
          <w:highlight w:val="lightGray"/>
          <w:lang w:val="nb-NO"/>
        </w:rPr>
        <w:t>skyreisen</w:t>
      </w:r>
      <w:proofErr w:type="spellEnd"/>
    </w:p>
    <w:p w14:paraId="2995A523" w14:textId="7C8707CD" w:rsidR="006E7E2C" w:rsidRDefault="006E7E2C" w:rsidP="00F3400B"/>
    <w:p w14:paraId="4C2E4C2D" w14:textId="46E38D34" w:rsidR="00430F74" w:rsidRPr="002E7A0F" w:rsidRDefault="002E7A0F" w:rsidP="002E7A0F">
      <w:pPr>
        <w:pStyle w:val="Overskrift1"/>
        <w:shd w:val="clear" w:color="auto" w:fill="4F81BD" w:themeFill="accent1"/>
        <w:rPr>
          <w:rFonts w:eastAsiaTheme="minorHAnsi"/>
          <w:b/>
          <w:bCs/>
          <w:color w:val="auto"/>
        </w:rPr>
      </w:pPr>
      <w:bookmarkStart w:id="70" w:name="_Toc64358202"/>
      <w:bookmarkStart w:id="71" w:name="_Toc72927841"/>
      <w:r w:rsidRPr="002E7A0F">
        <w:rPr>
          <w:rFonts w:eastAsiaTheme="minorHAnsi"/>
          <w:b/>
          <w:bCs/>
          <w:color w:val="FFFFFF" w:themeColor="background1"/>
        </w:rPr>
        <w:t>Vedlegg</w:t>
      </w:r>
      <w:bookmarkEnd w:id="70"/>
      <w:bookmarkEnd w:id="71"/>
    </w:p>
    <w:p w14:paraId="008AD882" w14:textId="69A0B370" w:rsidR="00416124" w:rsidRDefault="00416124" w:rsidP="00416124"/>
    <w:p w14:paraId="16FBDF16" w14:textId="03D0DFC6" w:rsidR="008078C7" w:rsidRDefault="008078C7" w:rsidP="008078C7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</w:pPr>
      <w:bookmarkStart w:id="72" w:name="_Toc64358203"/>
      <w:bookmarkStart w:id="73" w:name="_Toc72927842"/>
      <w:r w:rsidRPr="008078C7">
        <w:rPr>
          <w:rFonts w:eastAsiaTheme="minorHAnsi"/>
          <w:b/>
          <w:bCs/>
        </w:rPr>
        <w:t>Begrep</w:t>
      </w:r>
      <w:r w:rsidR="00476D1A">
        <w:rPr>
          <w:rFonts w:eastAsiaTheme="minorHAnsi"/>
          <w:b/>
          <w:bCs/>
        </w:rPr>
        <w:t>er</w:t>
      </w:r>
      <w:r w:rsidRPr="008078C7">
        <w:rPr>
          <w:rFonts w:eastAsiaTheme="minorHAnsi"/>
          <w:b/>
          <w:bCs/>
        </w:rPr>
        <w:t xml:space="preserve"> og ordliste</w:t>
      </w:r>
      <w:bookmarkEnd w:id="72"/>
      <w:bookmarkEnd w:id="73"/>
    </w:p>
    <w:p w14:paraId="63FAF511" w14:textId="2D988942" w:rsidR="008078C7" w:rsidRDefault="008078C7" w:rsidP="00416124"/>
    <w:p w14:paraId="77585336" w14:textId="031E425D" w:rsidR="004F1718" w:rsidRPr="003E45F5" w:rsidRDefault="004F1718" w:rsidP="004F1718">
      <w:pPr>
        <w:jc w:val="both"/>
        <w:rPr>
          <w:rFonts w:ascii="Calibri" w:eastAsiaTheme="minorHAnsi" w:hAnsi="Calibri" w:cs="Calibri"/>
          <w:i/>
          <w:highlight w:val="lightGray"/>
        </w:rPr>
      </w:pPr>
      <w:r w:rsidRPr="003E45F5">
        <w:rPr>
          <w:rFonts w:ascii="Calibri" w:hAnsi="Calibri" w:cs="Calibri"/>
          <w:i/>
          <w:highlight w:val="lightGray"/>
        </w:rPr>
        <w:t>[Avhengig av behov for detaljering kan det være verdifullt å samle alle begreper og bruk av sky</w:t>
      </w:r>
      <w:r w:rsidR="00F7510E" w:rsidRPr="003E45F5">
        <w:rPr>
          <w:rFonts w:ascii="Calibri" w:hAnsi="Calibri" w:cs="Calibri"/>
          <w:i/>
          <w:highlight w:val="lightGray"/>
        </w:rPr>
        <w:t>terminologi</w:t>
      </w:r>
      <w:r w:rsidRPr="003E45F5">
        <w:rPr>
          <w:rFonts w:ascii="Calibri" w:hAnsi="Calibri" w:cs="Calibri"/>
          <w:i/>
          <w:highlight w:val="lightGray"/>
        </w:rPr>
        <w:t xml:space="preserve"> som er påstandene i denne rapporten: </w:t>
      </w:r>
    </w:p>
    <w:p w14:paraId="127D40FF" w14:textId="48482899" w:rsidR="004F1718" w:rsidRPr="003E45F5" w:rsidRDefault="00F7510E" w:rsidP="004F1718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highlight w:val="lightGray"/>
        </w:rPr>
      </w:pPr>
      <w:r w:rsidRPr="003E45F5">
        <w:rPr>
          <w:rFonts w:ascii="Calibri" w:hAnsi="Calibri" w:cs="Calibri"/>
          <w:i/>
          <w:highlight w:val="lightGray"/>
        </w:rPr>
        <w:t>Sjekk markedsplassen for begreper og definisjoner</w:t>
      </w:r>
    </w:p>
    <w:p w14:paraId="6A332C35" w14:textId="723808E1" w:rsidR="004F1718" w:rsidRPr="003E45F5" w:rsidRDefault="00F7510E" w:rsidP="004F1718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highlight w:val="lightGray"/>
        </w:rPr>
      </w:pPr>
      <w:r w:rsidRPr="003E45F5">
        <w:rPr>
          <w:rFonts w:ascii="Calibri" w:hAnsi="Calibri" w:cs="Calibri"/>
          <w:i/>
          <w:highlight w:val="lightGray"/>
        </w:rPr>
        <w:t>Særskilt bruk av begreper for virksomheten</w:t>
      </w:r>
    </w:p>
    <w:p w14:paraId="4782DECB" w14:textId="7892331A" w:rsidR="008078C7" w:rsidRPr="003E45F5" w:rsidRDefault="00F7510E" w:rsidP="00416124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highlight w:val="lightGray"/>
        </w:rPr>
      </w:pPr>
      <w:r w:rsidRPr="003E45F5">
        <w:rPr>
          <w:rFonts w:ascii="Calibri" w:hAnsi="Calibri" w:cs="Calibri"/>
          <w:i/>
          <w:highlight w:val="lightGray"/>
        </w:rPr>
        <w:t>Andre viktige begreper</w:t>
      </w:r>
      <w:r w:rsidR="004F1718" w:rsidRPr="003E45F5">
        <w:rPr>
          <w:rFonts w:ascii="Calibri" w:hAnsi="Calibri" w:cs="Calibri"/>
          <w:i/>
          <w:highlight w:val="lightGray"/>
        </w:rPr>
        <w:t>]</w:t>
      </w:r>
    </w:p>
    <w:p w14:paraId="312A7BE3" w14:textId="299099CA" w:rsidR="008078C7" w:rsidRDefault="008078C7" w:rsidP="00416124"/>
    <w:p w14:paraId="5510C314" w14:textId="7A0D6187" w:rsidR="00416124" w:rsidRPr="008078C7" w:rsidRDefault="00673C49" w:rsidP="008078C7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74" w:name="_Toc64358204"/>
      <w:bookmarkStart w:id="75" w:name="_Toc72927843"/>
      <w:r w:rsidRPr="008078C7">
        <w:rPr>
          <w:rFonts w:eastAsiaTheme="minorHAnsi"/>
          <w:b/>
          <w:bCs/>
        </w:rPr>
        <w:t>Kilder</w:t>
      </w:r>
      <w:bookmarkEnd w:id="74"/>
      <w:bookmarkEnd w:id="75"/>
    </w:p>
    <w:p w14:paraId="4A6512A4" w14:textId="77777777" w:rsidR="00E13408" w:rsidRDefault="00E13408" w:rsidP="008078C7">
      <w:pPr>
        <w:jc w:val="both"/>
        <w:rPr>
          <w:rFonts w:ascii="Calibri" w:hAnsi="Calibri" w:cs="Calibri"/>
          <w:i/>
          <w:highlight w:val="lightGray"/>
        </w:rPr>
      </w:pPr>
    </w:p>
    <w:p w14:paraId="1B6C3024" w14:textId="78ED806F" w:rsidR="008078C7" w:rsidRPr="003E45F5" w:rsidRDefault="008078C7" w:rsidP="008078C7">
      <w:pPr>
        <w:jc w:val="both"/>
        <w:rPr>
          <w:rFonts w:ascii="Calibri" w:eastAsiaTheme="minorHAnsi" w:hAnsi="Calibri" w:cs="Calibri"/>
          <w:i/>
          <w:highlight w:val="lightGray"/>
        </w:rPr>
      </w:pPr>
      <w:r w:rsidRPr="003E45F5">
        <w:rPr>
          <w:rFonts w:ascii="Calibri" w:hAnsi="Calibri" w:cs="Calibri"/>
          <w:i/>
          <w:highlight w:val="lightGray"/>
        </w:rPr>
        <w:t xml:space="preserve">[Avhengig av behov for dokumentasjon eller historikk kan det være verdifullt å samle kilder, </w:t>
      </w:r>
      <w:proofErr w:type="gramStart"/>
      <w:r w:rsidRPr="003E45F5">
        <w:rPr>
          <w:rFonts w:ascii="Calibri" w:hAnsi="Calibri" w:cs="Calibri"/>
          <w:i/>
          <w:highlight w:val="lightGray"/>
        </w:rPr>
        <w:t>linker</w:t>
      </w:r>
      <w:proofErr w:type="gramEnd"/>
      <w:r w:rsidRPr="003E45F5">
        <w:rPr>
          <w:rFonts w:ascii="Calibri" w:hAnsi="Calibri" w:cs="Calibri"/>
          <w:i/>
          <w:highlight w:val="lightGray"/>
        </w:rPr>
        <w:t xml:space="preserve">, referanser som støtter påstandene i denne rapporten: </w:t>
      </w:r>
    </w:p>
    <w:p w14:paraId="207FA088" w14:textId="65CC0194" w:rsidR="008078C7" w:rsidRPr="003E45F5" w:rsidRDefault="00DE706A" w:rsidP="008078C7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highlight w:val="lightGray"/>
        </w:rPr>
      </w:pPr>
      <w:r>
        <w:rPr>
          <w:rFonts w:ascii="Calibri" w:hAnsi="Calibri" w:cs="Calibri"/>
          <w:i/>
          <w:highlight w:val="lightGray"/>
        </w:rPr>
        <w:t>Le</w:t>
      </w:r>
      <w:r w:rsidR="008078C7" w:rsidRPr="003E45F5">
        <w:rPr>
          <w:rFonts w:ascii="Calibri" w:hAnsi="Calibri" w:cs="Calibri"/>
          <w:i/>
          <w:highlight w:val="lightGray"/>
        </w:rPr>
        <w:t>nker til hjemmesider</w:t>
      </w:r>
    </w:p>
    <w:p w14:paraId="5B3E57DF" w14:textId="77777777" w:rsidR="008078C7" w:rsidRPr="003E45F5" w:rsidRDefault="008078C7" w:rsidP="008078C7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highlight w:val="lightGray"/>
        </w:rPr>
      </w:pPr>
      <w:r w:rsidRPr="003E45F5">
        <w:rPr>
          <w:rFonts w:ascii="Calibri" w:hAnsi="Calibri" w:cs="Calibri"/>
          <w:i/>
          <w:highlight w:val="lightGray"/>
        </w:rPr>
        <w:t>Eksperter som har blitt konsultert og hva de har bidratt med</w:t>
      </w:r>
    </w:p>
    <w:p w14:paraId="01BDF762" w14:textId="77777777" w:rsidR="008078C7" w:rsidRPr="003E45F5" w:rsidRDefault="008078C7" w:rsidP="008078C7">
      <w:pPr>
        <w:pStyle w:val="Listeavsnitt"/>
        <w:numPr>
          <w:ilvl w:val="0"/>
          <w:numId w:val="5"/>
        </w:numPr>
        <w:spacing w:before="160" w:after="160"/>
        <w:jc w:val="both"/>
        <w:rPr>
          <w:rFonts w:ascii="Calibri" w:hAnsi="Calibri" w:cs="Calibri"/>
          <w:i/>
          <w:highlight w:val="lightGray"/>
        </w:rPr>
      </w:pPr>
      <w:r w:rsidRPr="003E45F5">
        <w:rPr>
          <w:rFonts w:ascii="Calibri" w:hAnsi="Calibri" w:cs="Calibri"/>
          <w:i/>
          <w:highlight w:val="lightGray"/>
        </w:rPr>
        <w:t>Eventuelle bøker eller andre digitale dokumenter]</w:t>
      </w:r>
    </w:p>
    <w:p w14:paraId="43B0FCD3" w14:textId="77777777" w:rsidR="00673C49" w:rsidRPr="00416124" w:rsidRDefault="00673C49" w:rsidP="00416124"/>
    <w:p w14:paraId="55F9A9E3" w14:textId="051B9AF0" w:rsidR="00A96FC0" w:rsidRPr="00A96FC0" w:rsidRDefault="00A96FC0" w:rsidP="00A96FC0">
      <w:pPr>
        <w:pStyle w:val="Overskrift2"/>
        <w:keepNext w:val="0"/>
        <w:keepLines w:val="0"/>
        <w:pBdr>
          <w:top w:val="dashSmallGap" w:sz="4" w:space="4" w:color="BFBFBF" w:themeColor="background1" w:themeShade="BF"/>
          <w:bottom w:val="dashSmallGap" w:sz="4" w:space="4" w:color="BFBFBF" w:themeColor="background1" w:themeShade="BF"/>
        </w:pBdr>
        <w:spacing w:before="0"/>
        <w:rPr>
          <w:rFonts w:eastAsiaTheme="minorHAnsi"/>
          <w:b/>
          <w:bCs/>
        </w:rPr>
      </w:pPr>
      <w:bookmarkStart w:id="76" w:name="_Toc6396617"/>
      <w:bookmarkStart w:id="77" w:name="_Toc7652085"/>
      <w:bookmarkStart w:id="78" w:name="_Toc64358205"/>
      <w:bookmarkStart w:id="79" w:name="_Toc72927844"/>
      <w:r w:rsidRPr="00A96FC0">
        <w:rPr>
          <w:rFonts w:eastAsiaTheme="minorHAnsi"/>
          <w:b/>
          <w:bCs/>
        </w:rPr>
        <w:t>Referanser og tilsvarende prosjekter</w:t>
      </w:r>
      <w:bookmarkEnd w:id="76"/>
      <w:bookmarkEnd w:id="77"/>
      <w:bookmarkEnd w:id="78"/>
      <w:bookmarkEnd w:id="79"/>
    </w:p>
    <w:p w14:paraId="2D43F971" w14:textId="44050208" w:rsidR="00EF60BC" w:rsidRDefault="00EF60BC" w:rsidP="00057C01">
      <w:pPr>
        <w:spacing w:line="360" w:lineRule="auto"/>
        <w:jc w:val="both"/>
        <w:rPr>
          <w:rFonts w:ascii="Calibri" w:hAnsi="Calibri" w:cs="Calibri"/>
          <w:szCs w:val="24"/>
          <w:highlight w:val="yellow"/>
        </w:rPr>
      </w:pPr>
    </w:p>
    <w:p w14:paraId="756F4F2D" w14:textId="2BA25BE9" w:rsidR="00EC544A" w:rsidRPr="003E45F5" w:rsidRDefault="00EC544A" w:rsidP="00EC544A">
      <w:pPr>
        <w:jc w:val="both"/>
        <w:rPr>
          <w:rFonts w:ascii="Calibri" w:hAnsi="Calibri" w:cs="Calibri"/>
          <w:i/>
          <w:highlight w:val="lightGray"/>
        </w:rPr>
      </w:pPr>
      <w:r w:rsidRPr="003E45F5">
        <w:rPr>
          <w:rFonts w:ascii="Calibri" w:hAnsi="Calibri" w:cs="Calibri"/>
          <w:i/>
          <w:highlight w:val="lightGray"/>
        </w:rPr>
        <w:t xml:space="preserve">[Beskriv liste over alle referanser </w:t>
      </w:r>
      <w:r w:rsidR="00EA27A8" w:rsidRPr="003E45F5">
        <w:rPr>
          <w:rFonts w:ascii="Calibri" w:hAnsi="Calibri" w:cs="Calibri"/>
          <w:i/>
          <w:highlight w:val="lightGray"/>
        </w:rPr>
        <w:t>og tilsvarende prosjekter som</w:t>
      </w:r>
      <w:r w:rsidRPr="003E45F5">
        <w:rPr>
          <w:rFonts w:ascii="Calibri" w:hAnsi="Calibri" w:cs="Calibri"/>
          <w:i/>
          <w:highlight w:val="lightGray"/>
        </w:rPr>
        <w:t xml:space="preserve"> </w:t>
      </w:r>
      <w:r w:rsidR="00EA27A8" w:rsidRPr="003E45F5">
        <w:rPr>
          <w:rFonts w:ascii="Calibri" w:hAnsi="Calibri" w:cs="Calibri"/>
          <w:i/>
          <w:highlight w:val="lightGray"/>
        </w:rPr>
        <w:t xml:space="preserve">kan være relevant å se videre på for virksomhetens </w:t>
      </w:r>
      <w:proofErr w:type="spellStart"/>
      <w:r w:rsidR="00EA27A8" w:rsidRPr="003E45F5">
        <w:rPr>
          <w:rFonts w:ascii="Calibri" w:hAnsi="Calibri" w:cs="Calibri"/>
          <w:i/>
          <w:highlight w:val="lightGray"/>
        </w:rPr>
        <w:t>skyreise</w:t>
      </w:r>
      <w:proofErr w:type="spellEnd"/>
      <w:r w:rsidR="00EA27A8" w:rsidRPr="003E45F5">
        <w:rPr>
          <w:rFonts w:ascii="Calibri" w:hAnsi="Calibri" w:cs="Calibri"/>
          <w:i/>
          <w:highlight w:val="lightGray"/>
        </w:rPr>
        <w:t>. Dette kan være andre virksomheter fra samme sektoren, markedsplass for skytjenester</w:t>
      </w:r>
      <w:r w:rsidR="00C96C8B" w:rsidRPr="003E45F5">
        <w:rPr>
          <w:rFonts w:ascii="Calibri" w:hAnsi="Calibri" w:cs="Calibri"/>
          <w:i/>
          <w:highlight w:val="lightGray"/>
        </w:rPr>
        <w:t xml:space="preserve"> </w:t>
      </w:r>
      <w:r w:rsidR="00671728" w:rsidRPr="003E45F5">
        <w:rPr>
          <w:rFonts w:ascii="Calibri" w:hAnsi="Calibri" w:cs="Calibri"/>
          <w:i/>
          <w:highlight w:val="lightGray"/>
        </w:rPr>
        <w:t>(MPS)</w:t>
      </w:r>
      <w:r w:rsidR="00EA27A8" w:rsidRPr="003E45F5">
        <w:rPr>
          <w:rFonts w:ascii="Calibri" w:hAnsi="Calibri" w:cs="Calibri"/>
          <w:i/>
          <w:highlight w:val="lightGray"/>
        </w:rPr>
        <w:t xml:space="preserve"> </w:t>
      </w:r>
      <w:r w:rsidR="00883C93" w:rsidRPr="003E45F5">
        <w:rPr>
          <w:rFonts w:ascii="Calibri" w:hAnsi="Calibri" w:cs="Calibri"/>
          <w:i/>
          <w:highlight w:val="lightGray"/>
        </w:rPr>
        <w:t>og andre</w:t>
      </w:r>
      <w:r w:rsidR="00EA27A8" w:rsidRPr="003E45F5">
        <w:rPr>
          <w:rFonts w:ascii="Calibri" w:hAnsi="Calibri" w:cs="Calibri"/>
          <w:i/>
          <w:highlight w:val="lightGray"/>
        </w:rPr>
        <w:t xml:space="preserve"> samarbeidspartnere]</w:t>
      </w:r>
    </w:p>
    <w:p w14:paraId="0F2BD210" w14:textId="77777777" w:rsidR="00A96FC0" w:rsidRPr="00057C01" w:rsidRDefault="00A96FC0" w:rsidP="00057C01">
      <w:pPr>
        <w:spacing w:line="360" w:lineRule="auto"/>
        <w:jc w:val="both"/>
        <w:rPr>
          <w:rFonts w:ascii="Calibri" w:hAnsi="Calibri" w:cs="Calibri"/>
          <w:szCs w:val="24"/>
          <w:highlight w:val="yellow"/>
        </w:rPr>
      </w:pPr>
    </w:p>
    <w:sectPr w:rsidR="00A96FC0" w:rsidRPr="00057C01" w:rsidSect="00880FC9">
      <w:headerReference w:type="default" r:id="rId14"/>
      <w:headerReference w:type="first" r:id="rId15"/>
      <w:footerReference w:type="first" r:id="rId16"/>
      <w:pgSz w:w="11906" w:h="16838" w:code="9"/>
      <w:pgMar w:top="2093" w:right="1134" w:bottom="1985" w:left="1134" w:header="567" w:footer="8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C9EE7" w14:textId="77777777" w:rsidR="00C52A9B" w:rsidRDefault="00C52A9B">
      <w:r>
        <w:separator/>
      </w:r>
    </w:p>
  </w:endnote>
  <w:endnote w:type="continuationSeparator" w:id="0">
    <w:p w14:paraId="4AEB4B35" w14:textId="77777777" w:rsidR="00C52A9B" w:rsidRDefault="00C52A9B">
      <w:r>
        <w:continuationSeparator/>
      </w:r>
    </w:p>
  </w:endnote>
  <w:endnote w:type="continuationNotice" w:id="1">
    <w:p w14:paraId="080AB34E" w14:textId="77777777" w:rsidR="00C52A9B" w:rsidRDefault="00C52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Officina Sans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8E258" w14:textId="77777777" w:rsidR="00465F52" w:rsidRPr="004D3871" w:rsidRDefault="00465F52" w:rsidP="00880FC9">
    <w:pPr>
      <w:pStyle w:val="Topptekst"/>
      <w:spacing w:before="40"/>
      <w:rPr>
        <w:rFonts w:ascii="Times New Roman" w:hAnsi="Times New Roman"/>
        <w:noProof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2E473" w14:textId="77777777" w:rsidR="00C52A9B" w:rsidRDefault="00C52A9B">
      <w:r>
        <w:separator/>
      </w:r>
    </w:p>
  </w:footnote>
  <w:footnote w:type="continuationSeparator" w:id="0">
    <w:p w14:paraId="30C919AB" w14:textId="77777777" w:rsidR="00C52A9B" w:rsidRDefault="00C52A9B">
      <w:r>
        <w:continuationSeparator/>
      </w:r>
    </w:p>
  </w:footnote>
  <w:footnote w:type="continuationNotice" w:id="1">
    <w:p w14:paraId="1A10E9D4" w14:textId="77777777" w:rsidR="00C52A9B" w:rsidRDefault="00C52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0"/>
      <w:gridCol w:w="7194"/>
    </w:tblGrid>
    <w:tr w:rsidR="00465F52" w14:paraId="1BF39A39" w14:textId="77777777">
      <w:trPr>
        <w:cantSplit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58CD5EA9" w14:textId="77777777" w:rsidR="00465F52" w:rsidRDefault="00465F52">
          <w:pPr>
            <w:pStyle w:val="Topptekst"/>
            <w:jc w:val="right"/>
          </w:pPr>
        </w:p>
      </w:tc>
      <w:tc>
        <w:tcPr>
          <w:tcW w:w="7194" w:type="dxa"/>
          <w:tcBorders>
            <w:top w:val="nil"/>
            <w:left w:val="nil"/>
            <w:bottom w:val="nil"/>
            <w:right w:val="nil"/>
          </w:tcBorders>
        </w:tcPr>
        <w:p w14:paraId="59B5510F" w14:textId="77777777" w:rsidR="00465F52" w:rsidRDefault="00465F52">
          <w:pPr>
            <w:pStyle w:val="Topptekst"/>
            <w:jc w:val="right"/>
            <w:rPr>
              <w:rFonts w:ascii="Arial" w:hAnsi="Arial" w:cs="Arial"/>
              <w:sz w:val="20"/>
            </w:rPr>
          </w:pPr>
          <w:r w:rsidRPr="00AA7102">
            <w:rPr>
              <w:rFonts w:ascii="Arial" w:hAnsi="Arial" w:cs="Arial"/>
              <w:sz w:val="20"/>
            </w:rPr>
            <w:t xml:space="preserve">Side </w:t>
          </w:r>
          <w:r w:rsidRPr="00AA7102">
            <w:rPr>
              <w:rFonts w:ascii="Arial" w:hAnsi="Arial" w:cs="Arial"/>
              <w:sz w:val="20"/>
            </w:rPr>
            <w:fldChar w:fldCharType="begin"/>
          </w:r>
          <w:r w:rsidRPr="00AA7102">
            <w:rPr>
              <w:rFonts w:ascii="Arial" w:hAnsi="Arial" w:cs="Arial"/>
              <w:sz w:val="20"/>
            </w:rPr>
            <w:instrText xml:space="preserve"> PAGE </w:instrText>
          </w:r>
          <w:r w:rsidRPr="00AA7102">
            <w:rPr>
              <w:rFonts w:ascii="Arial" w:hAnsi="Arial" w:cs="Arial"/>
              <w:sz w:val="20"/>
            </w:rPr>
            <w:fldChar w:fldCharType="separate"/>
          </w:r>
          <w:r w:rsidR="00AC5005">
            <w:rPr>
              <w:rFonts w:ascii="Arial" w:hAnsi="Arial" w:cs="Arial"/>
              <w:noProof/>
              <w:sz w:val="20"/>
            </w:rPr>
            <w:t>4</w:t>
          </w:r>
          <w:r w:rsidRPr="00AA7102">
            <w:rPr>
              <w:rFonts w:ascii="Arial" w:hAnsi="Arial" w:cs="Arial"/>
              <w:sz w:val="20"/>
            </w:rPr>
            <w:fldChar w:fldCharType="end"/>
          </w:r>
          <w:r w:rsidRPr="00AA7102">
            <w:rPr>
              <w:rFonts w:ascii="Arial" w:hAnsi="Arial" w:cs="Arial"/>
              <w:sz w:val="20"/>
            </w:rPr>
            <w:t xml:space="preserve"> av </w:t>
          </w:r>
          <w:r w:rsidRPr="00AA7102">
            <w:rPr>
              <w:rFonts w:ascii="Arial" w:hAnsi="Arial" w:cs="Arial"/>
              <w:sz w:val="20"/>
            </w:rPr>
            <w:fldChar w:fldCharType="begin"/>
          </w:r>
          <w:r w:rsidRPr="00AA7102">
            <w:rPr>
              <w:rFonts w:ascii="Arial" w:hAnsi="Arial" w:cs="Arial"/>
              <w:sz w:val="20"/>
            </w:rPr>
            <w:instrText xml:space="preserve"> NUMPAGES </w:instrText>
          </w:r>
          <w:r w:rsidRPr="00AA7102">
            <w:rPr>
              <w:rFonts w:ascii="Arial" w:hAnsi="Arial" w:cs="Arial"/>
              <w:sz w:val="20"/>
            </w:rPr>
            <w:fldChar w:fldCharType="separate"/>
          </w:r>
          <w:r w:rsidR="00AC5005">
            <w:rPr>
              <w:rFonts w:ascii="Arial" w:hAnsi="Arial" w:cs="Arial"/>
              <w:noProof/>
              <w:sz w:val="20"/>
            </w:rPr>
            <w:t>4</w:t>
          </w:r>
          <w:r w:rsidRPr="00AA7102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6B703427" w14:textId="77777777" w:rsidR="00465F52" w:rsidRDefault="00465F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33"/>
      <w:gridCol w:w="2138"/>
      <w:gridCol w:w="1872"/>
      <w:gridCol w:w="1573"/>
    </w:tblGrid>
    <w:tr w:rsidR="00813082" w14:paraId="5649FE3C" w14:textId="77777777">
      <w:trPr>
        <w:cantSplit/>
      </w:trPr>
      <w:tc>
        <w:tcPr>
          <w:tcW w:w="3898" w:type="dxa"/>
          <w:vMerge w:val="restart"/>
          <w:vAlign w:val="bottom"/>
        </w:tcPr>
        <w:p w14:paraId="4F458C64" w14:textId="537FA4A3" w:rsidR="00465F52" w:rsidRDefault="00465F52">
          <w:pPr>
            <w:spacing w:after="40"/>
            <w:rPr>
              <w:sz w:val="16"/>
            </w:rPr>
          </w:pPr>
        </w:p>
      </w:tc>
      <w:tc>
        <w:tcPr>
          <w:tcW w:w="2268" w:type="dxa"/>
        </w:tcPr>
        <w:p w14:paraId="3A27B218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1FE80D6D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2457C5BF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813082" w14:paraId="7B329D8F" w14:textId="77777777">
      <w:trPr>
        <w:cantSplit/>
      </w:trPr>
      <w:tc>
        <w:tcPr>
          <w:tcW w:w="3898" w:type="dxa"/>
          <w:vMerge/>
        </w:tcPr>
        <w:p w14:paraId="6FAB396F" w14:textId="77777777" w:rsidR="00465F52" w:rsidRDefault="00465F52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16C737E9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73B89E5D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0CA042E2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813082" w14:paraId="62B736F8" w14:textId="77777777">
      <w:trPr>
        <w:cantSplit/>
      </w:trPr>
      <w:tc>
        <w:tcPr>
          <w:tcW w:w="3898" w:type="dxa"/>
          <w:vMerge/>
        </w:tcPr>
        <w:p w14:paraId="5FD35F66" w14:textId="77777777" w:rsidR="00465F52" w:rsidRDefault="00465F52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4AFFADFC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4DC285E5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3A978ADE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813082" w14:paraId="7B9C237A" w14:textId="77777777">
      <w:trPr>
        <w:cantSplit/>
      </w:trPr>
      <w:tc>
        <w:tcPr>
          <w:tcW w:w="3898" w:type="dxa"/>
          <w:vMerge w:val="restart"/>
        </w:tcPr>
        <w:p w14:paraId="29C4BD82" w14:textId="5391A464" w:rsidR="00465F52" w:rsidRDefault="004615EA">
          <w:pPr>
            <w:pStyle w:val="Topptekst"/>
            <w:rPr>
              <w:rFonts w:ascii="Arial" w:hAnsi="Arial" w:cs="Arial"/>
              <w:b/>
              <w:szCs w:val="28"/>
            </w:rPr>
          </w:pPr>
          <w:r>
            <w:rPr>
              <w:noProof/>
            </w:rPr>
            <w:drawing>
              <wp:inline distT="0" distB="0" distL="0" distR="0" wp14:anchorId="155C61EE" wp14:editId="14259386">
                <wp:extent cx="2599102" cy="376733"/>
                <wp:effectExtent l="0" t="0" r="0" b="444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0292" cy="42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7BA6EFE7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4E4E5C4A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2F3767F6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813082" w14:paraId="7D234DAE" w14:textId="77777777">
      <w:trPr>
        <w:cantSplit/>
      </w:trPr>
      <w:tc>
        <w:tcPr>
          <w:tcW w:w="3898" w:type="dxa"/>
          <w:vMerge/>
        </w:tcPr>
        <w:p w14:paraId="3009FABA" w14:textId="77777777" w:rsidR="00465F52" w:rsidRDefault="00465F52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09E491B5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20B681F5" w14:textId="77777777" w:rsidR="00465F52" w:rsidRDefault="00465F5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14A44622" w14:textId="77777777" w:rsidR="00465F52" w:rsidRDefault="00465F52" w:rsidP="00465F52">
          <w:pPr>
            <w:pStyle w:val="Topptekst"/>
            <w:rPr>
              <w:rFonts w:ascii="Arial" w:hAnsi="Arial" w:cs="Arial"/>
              <w:noProof/>
            </w:rPr>
          </w:pPr>
        </w:p>
      </w:tc>
    </w:tr>
  </w:tbl>
  <w:p w14:paraId="4E68096A" w14:textId="77777777" w:rsidR="00465F52" w:rsidRDefault="00465F52">
    <w:pPr>
      <w:pStyle w:val="Topptekst"/>
      <w:rPr>
        <w:rFonts w:ascii="Arial" w:hAnsi="Arial" w:cs="Arial"/>
        <w:noProof/>
        <w:sz w:val="4"/>
      </w:rPr>
    </w:pPr>
    <w:r>
      <w:rPr>
        <w:rFonts w:ascii="Arial" w:hAnsi="Arial" w:cs="Arial"/>
        <w:b/>
        <w:noProof/>
        <w:sz w:val="4"/>
        <w:lang w:eastAsia="nb-N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3C69E6F" wp14:editId="35B8ECF4">
              <wp:simplePos x="0" y="0"/>
              <wp:positionH relativeFrom="page">
                <wp:posOffset>90170</wp:posOffset>
              </wp:positionH>
              <wp:positionV relativeFrom="page">
                <wp:posOffset>3877310</wp:posOffset>
              </wp:positionV>
              <wp:extent cx="179705" cy="0"/>
              <wp:effectExtent l="13970" t="10160" r="635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8448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305.3pt" to="21.2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qEvwEAAGgDAAAOAAAAZHJzL2Uyb0RvYy54bWysU02P2yAQvVfqf0DcGzuR0u1a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7BC"/>
    <w:multiLevelType w:val="multilevel"/>
    <w:tmpl w:val="47E23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A9076E3"/>
    <w:multiLevelType w:val="hybridMultilevel"/>
    <w:tmpl w:val="275AEB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68A"/>
    <w:multiLevelType w:val="hybridMultilevel"/>
    <w:tmpl w:val="B0E48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A69"/>
    <w:multiLevelType w:val="hybridMultilevel"/>
    <w:tmpl w:val="0A8607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6250"/>
    <w:multiLevelType w:val="hybridMultilevel"/>
    <w:tmpl w:val="140456D4"/>
    <w:lvl w:ilvl="0" w:tplc="CBC4BC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B01"/>
    <w:multiLevelType w:val="hybridMultilevel"/>
    <w:tmpl w:val="A6E890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7311"/>
    <w:multiLevelType w:val="multilevel"/>
    <w:tmpl w:val="46D8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E3218"/>
    <w:multiLevelType w:val="hybridMultilevel"/>
    <w:tmpl w:val="E07C7F5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12646"/>
    <w:multiLevelType w:val="hybridMultilevel"/>
    <w:tmpl w:val="E7BA7C44"/>
    <w:lvl w:ilvl="0" w:tplc="F9283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D25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BC6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2AF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C88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F47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AA3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6639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DE6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62CF7"/>
    <w:multiLevelType w:val="hybridMultilevel"/>
    <w:tmpl w:val="F56012CA"/>
    <w:lvl w:ilvl="0" w:tplc="E020C7A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C5313"/>
    <w:multiLevelType w:val="hybridMultilevel"/>
    <w:tmpl w:val="4E4C4C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D5236"/>
    <w:multiLevelType w:val="hybridMultilevel"/>
    <w:tmpl w:val="F112009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8416A"/>
    <w:multiLevelType w:val="hybridMultilevel"/>
    <w:tmpl w:val="96524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87730"/>
    <w:multiLevelType w:val="hybridMultilevel"/>
    <w:tmpl w:val="79145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0BE1"/>
    <w:multiLevelType w:val="hybridMultilevel"/>
    <w:tmpl w:val="35906424"/>
    <w:lvl w:ilvl="0" w:tplc="2E82AE3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2AE5"/>
    <w:multiLevelType w:val="hybridMultilevel"/>
    <w:tmpl w:val="762870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A322D"/>
    <w:multiLevelType w:val="hybridMultilevel"/>
    <w:tmpl w:val="541290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5746AE"/>
    <w:multiLevelType w:val="hybridMultilevel"/>
    <w:tmpl w:val="C082C74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C1CD6"/>
    <w:multiLevelType w:val="hybridMultilevel"/>
    <w:tmpl w:val="E9ECC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1393D"/>
    <w:multiLevelType w:val="hybridMultilevel"/>
    <w:tmpl w:val="372E6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F4E93"/>
    <w:multiLevelType w:val="hybridMultilevel"/>
    <w:tmpl w:val="5684A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45F29"/>
    <w:multiLevelType w:val="hybridMultilevel"/>
    <w:tmpl w:val="1E48FBEC"/>
    <w:lvl w:ilvl="0" w:tplc="76784C78">
      <w:start w:val="1"/>
      <w:numFmt w:val="bullet"/>
      <w:lvlText w:val="-"/>
      <w:lvlJc w:val="left"/>
      <w:pPr>
        <w:ind w:left="720" w:hanging="360"/>
      </w:pPr>
      <w:rPr>
        <w:rFonts w:ascii="NewCenturySchlbk" w:eastAsia="Times New Roman" w:hAnsi="NewCenturySchlbk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B00DD"/>
    <w:multiLevelType w:val="hybridMultilevel"/>
    <w:tmpl w:val="7FF2FE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2B17"/>
    <w:multiLevelType w:val="hybridMultilevel"/>
    <w:tmpl w:val="94B8C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36A30"/>
    <w:multiLevelType w:val="hybridMultilevel"/>
    <w:tmpl w:val="E708BD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2E66E8"/>
    <w:multiLevelType w:val="hybridMultilevel"/>
    <w:tmpl w:val="5F42FC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A57CF"/>
    <w:multiLevelType w:val="hybridMultilevel"/>
    <w:tmpl w:val="D5A242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253ED"/>
    <w:multiLevelType w:val="hybridMultilevel"/>
    <w:tmpl w:val="D0328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90484"/>
    <w:multiLevelType w:val="hybridMultilevel"/>
    <w:tmpl w:val="4CBAF2B4"/>
    <w:lvl w:ilvl="0" w:tplc="D8A270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B80CDE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C234EAE8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 w:tplc="57E8BF4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74A764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C5B0A5C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1778D7A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0AB8800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2D568D9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6F875AB"/>
    <w:multiLevelType w:val="hybridMultilevel"/>
    <w:tmpl w:val="CAE8A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25A"/>
    <w:multiLevelType w:val="hybridMultilevel"/>
    <w:tmpl w:val="B4467F9C"/>
    <w:lvl w:ilvl="0" w:tplc="183616D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A6988"/>
    <w:multiLevelType w:val="hybridMultilevel"/>
    <w:tmpl w:val="A6324A3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EA826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61E8"/>
    <w:multiLevelType w:val="multilevel"/>
    <w:tmpl w:val="316C56F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 w15:restartNumberingAfterBreak="0">
    <w:nsid w:val="76FB5BA0"/>
    <w:multiLevelType w:val="hybridMultilevel"/>
    <w:tmpl w:val="34C85DB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6004F"/>
    <w:multiLevelType w:val="hybridMultilevel"/>
    <w:tmpl w:val="EB50F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1"/>
  </w:num>
  <w:num w:numId="4">
    <w:abstractNumId w:val="31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7"/>
  </w:num>
  <w:num w:numId="13">
    <w:abstractNumId w:val="4"/>
  </w:num>
  <w:num w:numId="14">
    <w:abstractNumId w:val="10"/>
  </w:num>
  <w:num w:numId="15">
    <w:abstractNumId w:val="21"/>
  </w:num>
  <w:num w:numId="16">
    <w:abstractNumId w:val="24"/>
  </w:num>
  <w:num w:numId="17">
    <w:abstractNumId w:val="23"/>
  </w:num>
  <w:num w:numId="18">
    <w:abstractNumId w:val="15"/>
  </w:num>
  <w:num w:numId="19">
    <w:abstractNumId w:val="18"/>
  </w:num>
  <w:num w:numId="20">
    <w:abstractNumId w:val="8"/>
  </w:num>
  <w:num w:numId="21">
    <w:abstractNumId w:val="13"/>
  </w:num>
  <w:num w:numId="22">
    <w:abstractNumId w:val="29"/>
  </w:num>
  <w:num w:numId="23">
    <w:abstractNumId w:val="25"/>
  </w:num>
  <w:num w:numId="24">
    <w:abstractNumId w:val="26"/>
  </w:num>
  <w:num w:numId="25">
    <w:abstractNumId w:val="19"/>
  </w:num>
  <w:num w:numId="26">
    <w:abstractNumId w:val="2"/>
  </w:num>
  <w:num w:numId="27">
    <w:abstractNumId w:val="30"/>
  </w:num>
  <w:num w:numId="28">
    <w:abstractNumId w:val="14"/>
  </w:num>
  <w:num w:numId="29">
    <w:abstractNumId w:val="6"/>
  </w:num>
  <w:num w:numId="30">
    <w:abstractNumId w:val="1"/>
  </w:num>
  <w:num w:numId="31">
    <w:abstractNumId w:val="5"/>
  </w:num>
  <w:num w:numId="32">
    <w:abstractNumId w:val="20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0FC9"/>
    <w:rsid w:val="00000744"/>
    <w:rsid w:val="000015EA"/>
    <w:rsid w:val="0000447A"/>
    <w:rsid w:val="0001359E"/>
    <w:rsid w:val="000170E5"/>
    <w:rsid w:val="000174B5"/>
    <w:rsid w:val="00022463"/>
    <w:rsid w:val="00024B54"/>
    <w:rsid w:val="000266FF"/>
    <w:rsid w:val="00030B47"/>
    <w:rsid w:val="0003234E"/>
    <w:rsid w:val="00034D03"/>
    <w:rsid w:val="000359F0"/>
    <w:rsid w:val="00037308"/>
    <w:rsid w:val="000376E6"/>
    <w:rsid w:val="000400F3"/>
    <w:rsid w:val="00042219"/>
    <w:rsid w:val="000423D3"/>
    <w:rsid w:val="00043713"/>
    <w:rsid w:val="000440A5"/>
    <w:rsid w:val="0004531E"/>
    <w:rsid w:val="00045F2B"/>
    <w:rsid w:val="00046D7F"/>
    <w:rsid w:val="0005120B"/>
    <w:rsid w:val="00051C0D"/>
    <w:rsid w:val="000522FD"/>
    <w:rsid w:val="00052412"/>
    <w:rsid w:val="00054A2A"/>
    <w:rsid w:val="000550BD"/>
    <w:rsid w:val="00056763"/>
    <w:rsid w:val="0005686A"/>
    <w:rsid w:val="00057C01"/>
    <w:rsid w:val="00057C25"/>
    <w:rsid w:val="00057C6A"/>
    <w:rsid w:val="000615C6"/>
    <w:rsid w:val="00061E44"/>
    <w:rsid w:val="00063976"/>
    <w:rsid w:val="00064305"/>
    <w:rsid w:val="00064A4D"/>
    <w:rsid w:val="0006557D"/>
    <w:rsid w:val="00072649"/>
    <w:rsid w:val="000737A3"/>
    <w:rsid w:val="00077F2A"/>
    <w:rsid w:val="00080DA4"/>
    <w:rsid w:val="00081284"/>
    <w:rsid w:val="00083286"/>
    <w:rsid w:val="000860B4"/>
    <w:rsid w:val="00087056"/>
    <w:rsid w:val="00087C92"/>
    <w:rsid w:val="00090C57"/>
    <w:rsid w:val="00092A8C"/>
    <w:rsid w:val="000933EE"/>
    <w:rsid w:val="0009355A"/>
    <w:rsid w:val="0009399E"/>
    <w:rsid w:val="00093CA4"/>
    <w:rsid w:val="00097A60"/>
    <w:rsid w:val="00097EC5"/>
    <w:rsid w:val="000A0D11"/>
    <w:rsid w:val="000A211A"/>
    <w:rsid w:val="000A2C39"/>
    <w:rsid w:val="000A2E05"/>
    <w:rsid w:val="000A5395"/>
    <w:rsid w:val="000A63E6"/>
    <w:rsid w:val="000A7DF2"/>
    <w:rsid w:val="000B024A"/>
    <w:rsid w:val="000B09F0"/>
    <w:rsid w:val="000B1B95"/>
    <w:rsid w:val="000B2CE7"/>
    <w:rsid w:val="000B39EE"/>
    <w:rsid w:val="000B73C9"/>
    <w:rsid w:val="000C1D7E"/>
    <w:rsid w:val="000C47F1"/>
    <w:rsid w:val="000C5489"/>
    <w:rsid w:val="000C754D"/>
    <w:rsid w:val="000C75A5"/>
    <w:rsid w:val="000D0C5C"/>
    <w:rsid w:val="000D3262"/>
    <w:rsid w:val="000D51AE"/>
    <w:rsid w:val="000D52CC"/>
    <w:rsid w:val="000D5FD6"/>
    <w:rsid w:val="000D748A"/>
    <w:rsid w:val="000D7C07"/>
    <w:rsid w:val="000E0B8B"/>
    <w:rsid w:val="000E107F"/>
    <w:rsid w:val="000E23D8"/>
    <w:rsid w:val="000E3165"/>
    <w:rsid w:val="000E3544"/>
    <w:rsid w:val="000F2601"/>
    <w:rsid w:val="000F48D4"/>
    <w:rsid w:val="000F5EF8"/>
    <w:rsid w:val="000F7453"/>
    <w:rsid w:val="00100F10"/>
    <w:rsid w:val="00105649"/>
    <w:rsid w:val="00106495"/>
    <w:rsid w:val="00110E5C"/>
    <w:rsid w:val="0011164B"/>
    <w:rsid w:val="001138A9"/>
    <w:rsid w:val="00113F9F"/>
    <w:rsid w:val="001155E9"/>
    <w:rsid w:val="00116088"/>
    <w:rsid w:val="00116988"/>
    <w:rsid w:val="001213FF"/>
    <w:rsid w:val="00121486"/>
    <w:rsid w:val="00122A52"/>
    <w:rsid w:val="00122F3E"/>
    <w:rsid w:val="0012590F"/>
    <w:rsid w:val="00130798"/>
    <w:rsid w:val="001342BF"/>
    <w:rsid w:val="0013489A"/>
    <w:rsid w:val="0013571D"/>
    <w:rsid w:val="001363E0"/>
    <w:rsid w:val="00137730"/>
    <w:rsid w:val="00137EC6"/>
    <w:rsid w:val="001413CA"/>
    <w:rsid w:val="001416AE"/>
    <w:rsid w:val="001429C8"/>
    <w:rsid w:val="00144005"/>
    <w:rsid w:val="00144AC8"/>
    <w:rsid w:val="00144B6E"/>
    <w:rsid w:val="001456BE"/>
    <w:rsid w:val="00145DDE"/>
    <w:rsid w:val="00145F51"/>
    <w:rsid w:val="00146174"/>
    <w:rsid w:val="00147584"/>
    <w:rsid w:val="00147799"/>
    <w:rsid w:val="0015171D"/>
    <w:rsid w:val="00152085"/>
    <w:rsid w:val="00152B04"/>
    <w:rsid w:val="00153369"/>
    <w:rsid w:val="001533A3"/>
    <w:rsid w:val="00153F5B"/>
    <w:rsid w:val="001619ED"/>
    <w:rsid w:val="00162160"/>
    <w:rsid w:val="00162444"/>
    <w:rsid w:val="00164850"/>
    <w:rsid w:val="00165233"/>
    <w:rsid w:val="00166B92"/>
    <w:rsid w:val="00167BE7"/>
    <w:rsid w:val="0017061E"/>
    <w:rsid w:val="00173747"/>
    <w:rsid w:val="00173BAA"/>
    <w:rsid w:val="00173CB2"/>
    <w:rsid w:val="00174099"/>
    <w:rsid w:val="00175A1B"/>
    <w:rsid w:val="00175E74"/>
    <w:rsid w:val="0018140F"/>
    <w:rsid w:val="00181D87"/>
    <w:rsid w:val="00183020"/>
    <w:rsid w:val="001835EA"/>
    <w:rsid w:val="001916F5"/>
    <w:rsid w:val="0019235C"/>
    <w:rsid w:val="001934C9"/>
    <w:rsid w:val="001944BE"/>
    <w:rsid w:val="001977B9"/>
    <w:rsid w:val="00197B14"/>
    <w:rsid w:val="001A2CA9"/>
    <w:rsid w:val="001A3EE2"/>
    <w:rsid w:val="001A6C79"/>
    <w:rsid w:val="001A6FC5"/>
    <w:rsid w:val="001B0545"/>
    <w:rsid w:val="001B1F32"/>
    <w:rsid w:val="001B2474"/>
    <w:rsid w:val="001B3F72"/>
    <w:rsid w:val="001B4112"/>
    <w:rsid w:val="001B52DB"/>
    <w:rsid w:val="001C129F"/>
    <w:rsid w:val="001C41EC"/>
    <w:rsid w:val="001C424C"/>
    <w:rsid w:val="001D2A49"/>
    <w:rsid w:val="001D7858"/>
    <w:rsid w:val="001E12F1"/>
    <w:rsid w:val="001E15EE"/>
    <w:rsid w:val="001E16EB"/>
    <w:rsid w:val="001E5A69"/>
    <w:rsid w:val="001E5ED2"/>
    <w:rsid w:val="001F1CAA"/>
    <w:rsid w:val="001F3007"/>
    <w:rsid w:val="001F309F"/>
    <w:rsid w:val="001F5DF1"/>
    <w:rsid w:val="001F689A"/>
    <w:rsid w:val="00200749"/>
    <w:rsid w:val="00200D06"/>
    <w:rsid w:val="0020541F"/>
    <w:rsid w:val="0021219B"/>
    <w:rsid w:val="00215DC3"/>
    <w:rsid w:val="0021606E"/>
    <w:rsid w:val="00216125"/>
    <w:rsid w:val="00217CE8"/>
    <w:rsid w:val="0022106A"/>
    <w:rsid w:val="002231DB"/>
    <w:rsid w:val="00223F45"/>
    <w:rsid w:val="00223F93"/>
    <w:rsid w:val="00224764"/>
    <w:rsid w:val="00225616"/>
    <w:rsid w:val="00225B9E"/>
    <w:rsid w:val="00225C7B"/>
    <w:rsid w:val="00225CD4"/>
    <w:rsid w:val="00231154"/>
    <w:rsid w:val="00231C8F"/>
    <w:rsid w:val="00235CA3"/>
    <w:rsid w:val="0024071B"/>
    <w:rsid w:val="00245A6A"/>
    <w:rsid w:val="002468C3"/>
    <w:rsid w:val="00247FE1"/>
    <w:rsid w:val="0025264A"/>
    <w:rsid w:val="00252CDE"/>
    <w:rsid w:val="002535F1"/>
    <w:rsid w:val="00257330"/>
    <w:rsid w:val="002620FB"/>
    <w:rsid w:val="002643FE"/>
    <w:rsid w:val="00265339"/>
    <w:rsid w:val="00265F2D"/>
    <w:rsid w:val="0026681A"/>
    <w:rsid w:val="00266879"/>
    <w:rsid w:val="00266A2E"/>
    <w:rsid w:val="00271635"/>
    <w:rsid w:val="00271E62"/>
    <w:rsid w:val="00272C7C"/>
    <w:rsid w:val="00273254"/>
    <w:rsid w:val="002737CC"/>
    <w:rsid w:val="00273CDD"/>
    <w:rsid w:val="002753EA"/>
    <w:rsid w:val="00275521"/>
    <w:rsid w:val="00275A36"/>
    <w:rsid w:val="00276576"/>
    <w:rsid w:val="00276EF2"/>
    <w:rsid w:val="002770E0"/>
    <w:rsid w:val="002771DB"/>
    <w:rsid w:val="00277487"/>
    <w:rsid w:val="00283ABE"/>
    <w:rsid w:val="00284309"/>
    <w:rsid w:val="00286E56"/>
    <w:rsid w:val="00292096"/>
    <w:rsid w:val="00293EAE"/>
    <w:rsid w:val="00294B65"/>
    <w:rsid w:val="00294E4D"/>
    <w:rsid w:val="002960A0"/>
    <w:rsid w:val="002976BB"/>
    <w:rsid w:val="002A4E6B"/>
    <w:rsid w:val="002A5B0D"/>
    <w:rsid w:val="002A618E"/>
    <w:rsid w:val="002A791E"/>
    <w:rsid w:val="002B1D9B"/>
    <w:rsid w:val="002B2D5A"/>
    <w:rsid w:val="002B60F3"/>
    <w:rsid w:val="002C035D"/>
    <w:rsid w:val="002C09D0"/>
    <w:rsid w:val="002C0F41"/>
    <w:rsid w:val="002C1E63"/>
    <w:rsid w:val="002C2EFA"/>
    <w:rsid w:val="002C5D9B"/>
    <w:rsid w:val="002D104D"/>
    <w:rsid w:val="002D2081"/>
    <w:rsid w:val="002D2AFA"/>
    <w:rsid w:val="002D5358"/>
    <w:rsid w:val="002D55B0"/>
    <w:rsid w:val="002D5CFB"/>
    <w:rsid w:val="002D7FAC"/>
    <w:rsid w:val="002E1064"/>
    <w:rsid w:val="002E143C"/>
    <w:rsid w:val="002E41DA"/>
    <w:rsid w:val="002E7A0F"/>
    <w:rsid w:val="002F0278"/>
    <w:rsid w:val="002F1C9E"/>
    <w:rsid w:val="002F5ADE"/>
    <w:rsid w:val="002F5C82"/>
    <w:rsid w:val="002F7E8F"/>
    <w:rsid w:val="00301DF6"/>
    <w:rsid w:val="00302780"/>
    <w:rsid w:val="00302894"/>
    <w:rsid w:val="00303CB1"/>
    <w:rsid w:val="00305E07"/>
    <w:rsid w:val="00305FB9"/>
    <w:rsid w:val="00311918"/>
    <w:rsid w:val="00311C30"/>
    <w:rsid w:val="00312C25"/>
    <w:rsid w:val="003134AA"/>
    <w:rsid w:val="00314AEA"/>
    <w:rsid w:val="003160AB"/>
    <w:rsid w:val="00316E73"/>
    <w:rsid w:val="00317646"/>
    <w:rsid w:val="00320DA5"/>
    <w:rsid w:val="0032156F"/>
    <w:rsid w:val="00321E2C"/>
    <w:rsid w:val="003231B5"/>
    <w:rsid w:val="00324655"/>
    <w:rsid w:val="0032583F"/>
    <w:rsid w:val="00325915"/>
    <w:rsid w:val="0032679E"/>
    <w:rsid w:val="003279D6"/>
    <w:rsid w:val="00327D86"/>
    <w:rsid w:val="003313F7"/>
    <w:rsid w:val="00333702"/>
    <w:rsid w:val="0033386C"/>
    <w:rsid w:val="00334374"/>
    <w:rsid w:val="003358EC"/>
    <w:rsid w:val="00335ABD"/>
    <w:rsid w:val="00336648"/>
    <w:rsid w:val="00337D4C"/>
    <w:rsid w:val="0034005D"/>
    <w:rsid w:val="00340A8F"/>
    <w:rsid w:val="003415FD"/>
    <w:rsid w:val="00343239"/>
    <w:rsid w:val="00343C09"/>
    <w:rsid w:val="003445F5"/>
    <w:rsid w:val="0034684B"/>
    <w:rsid w:val="0034688D"/>
    <w:rsid w:val="00350ED6"/>
    <w:rsid w:val="00352483"/>
    <w:rsid w:val="00355A3A"/>
    <w:rsid w:val="00361C9A"/>
    <w:rsid w:val="003620E4"/>
    <w:rsid w:val="00362118"/>
    <w:rsid w:val="00365DFE"/>
    <w:rsid w:val="00367BB4"/>
    <w:rsid w:val="003737C4"/>
    <w:rsid w:val="00375870"/>
    <w:rsid w:val="003758B0"/>
    <w:rsid w:val="003776C4"/>
    <w:rsid w:val="0038036C"/>
    <w:rsid w:val="00382040"/>
    <w:rsid w:val="00383C6C"/>
    <w:rsid w:val="00384E83"/>
    <w:rsid w:val="0038512B"/>
    <w:rsid w:val="003853AE"/>
    <w:rsid w:val="003870EC"/>
    <w:rsid w:val="003875FC"/>
    <w:rsid w:val="00390540"/>
    <w:rsid w:val="00392753"/>
    <w:rsid w:val="003929C9"/>
    <w:rsid w:val="00394CAF"/>
    <w:rsid w:val="003963FD"/>
    <w:rsid w:val="003969C4"/>
    <w:rsid w:val="003A0A38"/>
    <w:rsid w:val="003A0EAC"/>
    <w:rsid w:val="003A5A2A"/>
    <w:rsid w:val="003B0F80"/>
    <w:rsid w:val="003B14F2"/>
    <w:rsid w:val="003B23A1"/>
    <w:rsid w:val="003B38FD"/>
    <w:rsid w:val="003B6FE1"/>
    <w:rsid w:val="003C075F"/>
    <w:rsid w:val="003C3695"/>
    <w:rsid w:val="003C6604"/>
    <w:rsid w:val="003C6A06"/>
    <w:rsid w:val="003C7E4D"/>
    <w:rsid w:val="003D5F0D"/>
    <w:rsid w:val="003D6AB4"/>
    <w:rsid w:val="003E45F5"/>
    <w:rsid w:val="003E5935"/>
    <w:rsid w:val="003E69FB"/>
    <w:rsid w:val="003E7E15"/>
    <w:rsid w:val="003F2DC6"/>
    <w:rsid w:val="003F2DFF"/>
    <w:rsid w:val="003F40C0"/>
    <w:rsid w:val="0040070D"/>
    <w:rsid w:val="00401CF8"/>
    <w:rsid w:val="00403666"/>
    <w:rsid w:val="00403E3E"/>
    <w:rsid w:val="0040580D"/>
    <w:rsid w:val="00411E98"/>
    <w:rsid w:val="0041326A"/>
    <w:rsid w:val="00413973"/>
    <w:rsid w:val="00414C83"/>
    <w:rsid w:val="00416124"/>
    <w:rsid w:val="004235B6"/>
    <w:rsid w:val="00430F74"/>
    <w:rsid w:val="00431CF0"/>
    <w:rsid w:val="004322BA"/>
    <w:rsid w:val="004332A0"/>
    <w:rsid w:val="00433E12"/>
    <w:rsid w:val="00435AEE"/>
    <w:rsid w:val="00437981"/>
    <w:rsid w:val="0044651C"/>
    <w:rsid w:val="00446B2F"/>
    <w:rsid w:val="00450240"/>
    <w:rsid w:val="00450A47"/>
    <w:rsid w:val="00450B11"/>
    <w:rsid w:val="00451A10"/>
    <w:rsid w:val="004602F1"/>
    <w:rsid w:val="004615EA"/>
    <w:rsid w:val="00463923"/>
    <w:rsid w:val="004641EA"/>
    <w:rsid w:val="004647D4"/>
    <w:rsid w:val="00464D82"/>
    <w:rsid w:val="00465F52"/>
    <w:rsid w:val="00466B72"/>
    <w:rsid w:val="004679EF"/>
    <w:rsid w:val="004714E5"/>
    <w:rsid w:val="00475663"/>
    <w:rsid w:val="00476D1A"/>
    <w:rsid w:val="0048392B"/>
    <w:rsid w:val="0048472F"/>
    <w:rsid w:val="00486EC5"/>
    <w:rsid w:val="00492EA4"/>
    <w:rsid w:val="004A0EDD"/>
    <w:rsid w:val="004A2DDD"/>
    <w:rsid w:val="004A3E37"/>
    <w:rsid w:val="004A4E36"/>
    <w:rsid w:val="004A53F8"/>
    <w:rsid w:val="004A5D64"/>
    <w:rsid w:val="004B1D4C"/>
    <w:rsid w:val="004B2D44"/>
    <w:rsid w:val="004B4EB1"/>
    <w:rsid w:val="004B6037"/>
    <w:rsid w:val="004B6FC3"/>
    <w:rsid w:val="004B7523"/>
    <w:rsid w:val="004C0D4F"/>
    <w:rsid w:val="004C12A1"/>
    <w:rsid w:val="004C1EEB"/>
    <w:rsid w:val="004C468F"/>
    <w:rsid w:val="004C53EE"/>
    <w:rsid w:val="004D13CB"/>
    <w:rsid w:val="004D37B8"/>
    <w:rsid w:val="004D3CC1"/>
    <w:rsid w:val="004D74A0"/>
    <w:rsid w:val="004E4018"/>
    <w:rsid w:val="004E47A9"/>
    <w:rsid w:val="004E493F"/>
    <w:rsid w:val="004E73CD"/>
    <w:rsid w:val="004F1718"/>
    <w:rsid w:val="004F1BF3"/>
    <w:rsid w:val="004F40F5"/>
    <w:rsid w:val="004F467E"/>
    <w:rsid w:val="004F54F5"/>
    <w:rsid w:val="004F6692"/>
    <w:rsid w:val="004F6BFD"/>
    <w:rsid w:val="00500C57"/>
    <w:rsid w:val="0050587D"/>
    <w:rsid w:val="00506394"/>
    <w:rsid w:val="00507A3B"/>
    <w:rsid w:val="00510BCB"/>
    <w:rsid w:val="00523845"/>
    <w:rsid w:val="00525F87"/>
    <w:rsid w:val="0053196E"/>
    <w:rsid w:val="00534731"/>
    <w:rsid w:val="00537528"/>
    <w:rsid w:val="005419D4"/>
    <w:rsid w:val="00543BCD"/>
    <w:rsid w:val="0054486B"/>
    <w:rsid w:val="00544A17"/>
    <w:rsid w:val="00546141"/>
    <w:rsid w:val="005463C6"/>
    <w:rsid w:val="005464D2"/>
    <w:rsid w:val="0054754B"/>
    <w:rsid w:val="00547C60"/>
    <w:rsid w:val="00547E54"/>
    <w:rsid w:val="005509B3"/>
    <w:rsid w:val="0055284D"/>
    <w:rsid w:val="005540D4"/>
    <w:rsid w:val="00554D1E"/>
    <w:rsid w:val="00555152"/>
    <w:rsid w:val="00556A86"/>
    <w:rsid w:val="00557CAB"/>
    <w:rsid w:val="0056141D"/>
    <w:rsid w:val="00572F37"/>
    <w:rsid w:val="00573C11"/>
    <w:rsid w:val="00574B77"/>
    <w:rsid w:val="00576A54"/>
    <w:rsid w:val="00577B5B"/>
    <w:rsid w:val="00577D38"/>
    <w:rsid w:val="00580499"/>
    <w:rsid w:val="00583674"/>
    <w:rsid w:val="00584067"/>
    <w:rsid w:val="0059012B"/>
    <w:rsid w:val="00591FEA"/>
    <w:rsid w:val="005935B7"/>
    <w:rsid w:val="005940F0"/>
    <w:rsid w:val="0059427B"/>
    <w:rsid w:val="00596836"/>
    <w:rsid w:val="00596B0C"/>
    <w:rsid w:val="005A57D3"/>
    <w:rsid w:val="005A61F0"/>
    <w:rsid w:val="005A7C85"/>
    <w:rsid w:val="005B052D"/>
    <w:rsid w:val="005B12FA"/>
    <w:rsid w:val="005B1C41"/>
    <w:rsid w:val="005B21D2"/>
    <w:rsid w:val="005B2ABA"/>
    <w:rsid w:val="005B3137"/>
    <w:rsid w:val="005C0891"/>
    <w:rsid w:val="005C2A3F"/>
    <w:rsid w:val="005C3B54"/>
    <w:rsid w:val="005C59E4"/>
    <w:rsid w:val="005D32BF"/>
    <w:rsid w:val="005D35C8"/>
    <w:rsid w:val="005D3D53"/>
    <w:rsid w:val="005E35FD"/>
    <w:rsid w:val="005E38CC"/>
    <w:rsid w:val="005E489C"/>
    <w:rsid w:val="005F10B4"/>
    <w:rsid w:val="005F3ECD"/>
    <w:rsid w:val="005F4F1E"/>
    <w:rsid w:val="005F5855"/>
    <w:rsid w:val="005F665B"/>
    <w:rsid w:val="00601C21"/>
    <w:rsid w:val="00603984"/>
    <w:rsid w:val="0061044A"/>
    <w:rsid w:val="006122D2"/>
    <w:rsid w:val="00612BEA"/>
    <w:rsid w:val="0061520D"/>
    <w:rsid w:val="006152EF"/>
    <w:rsid w:val="006153B7"/>
    <w:rsid w:val="0061565B"/>
    <w:rsid w:val="006170DC"/>
    <w:rsid w:val="00617D83"/>
    <w:rsid w:val="00617F8B"/>
    <w:rsid w:val="00621C8E"/>
    <w:rsid w:val="00622324"/>
    <w:rsid w:val="006239C1"/>
    <w:rsid w:val="00624103"/>
    <w:rsid w:val="0062428F"/>
    <w:rsid w:val="00626DE8"/>
    <w:rsid w:val="00630579"/>
    <w:rsid w:val="00630B51"/>
    <w:rsid w:val="0063204B"/>
    <w:rsid w:val="00633190"/>
    <w:rsid w:val="0063435B"/>
    <w:rsid w:val="00635361"/>
    <w:rsid w:val="0063611A"/>
    <w:rsid w:val="0064125C"/>
    <w:rsid w:val="00641784"/>
    <w:rsid w:val="00642DE1"/>
    <w:rsid w:val="00645E08"/>
    <w:rsid w:val="0064614D"/>
    <w:rsid w:val="00646647"/>
    <w:rsid w:val="0064696F"/>
    <w:rsid w:val="00647E87"/>
    <w:rsid w:val="00650914"/>
    <w:rsid w:val="00650E72"/>
    <w:rsid w:val="006512AF"/>
    <w:rsid w:val="006514EA"/>
    <w:rsid w:val="0065629D"/>
    <w:rsid w:val="00656C30"/>
    <w:rsid w:val="00657682"/>
    <w:rsid w:val="00661AE3"/>
    <w:rsid w:val="00662B37"/>
    <w:rsid w:val="00663E75"/>
    <w:rsid w:val="006650FD"/>
    <w:rsid w:val="00667871"/>
    <w:rsid w:val="00671728"/>
    <w:rsid w:val="00671C45"/>
    <w:rsid w:val="00673152"/>
    <w:rsid w:val="00673C49"/>
    <w:rsid w:val="00674B8E"/>
    <w:rsid w:val="00675A42"/>
    <w:rsid w:val="00676156"/>
    <w:rsid w:val="00682B43"/>
    <w:rsid w:val="0068505A"/>
    <w:rsid w:val="00685099"/>
    <w:rsid w:val="00685AD9"/>
    <w:rsid w:val="00686964"/>
    <w:rsid w:val="006A059A"/>
    <w:rsid w:val="006A16B2"/>
    <w:rsid w:val="006A17B2"/>
    <w:rsid w:val="006A2773"/>
    <w:rsid w:val="006A32BB"/>
    <w:rsid w:val="006A346F"/>
    <w:rsid w:val="006A467A"/>
    <w:rsid w:val="006A4AD3"/>
    <w:rsid w:val="006A4C83"/>
    <w:rsid w:val="006B34C6"/>
    <w:rsid w:val="006B43F5"/>
    <w:rsid w:val="006C0851"/>
    <w:rsid w:val="006C17CE"/>
    <w:rsid w:val="006C326D"/>
    <w:rsid w:val="006C6016"/>
    <w:rsid w:val="006C754B"/>
    <w:rsid w:val="006D0F72"/>
    <w:rsid w:val="006D16E9"/>
    <w:rsid w:val="006D2CEC"/>
    <w:rsid w:val="006D4517"/>
    <w:rsid w:val="006D580D"/>
    <w:rsid w:val="006E02D4"/>
    <w:rsid w:val="006E1359"/>
    <w:rsid w:val="006E4E22"/>
    <w:rsid w:val="006E56B9"/>
    <w:rsid w:val="006E62B6"/>
    <w:rsid w:val="006E697F"/>
    <w:rsid w:val="006E7E2C"/>
    <w:rsid w:val="006F04C1"/>
    <w:rsid w:val="006F1A55"/>
    <w:rsid w:val="006F1E68"/>
    <w:rsid w:val="006F27A7"/>
    <w:rsid w:val="006F3D81"/>
    <w:rsid w:val="006F435D"/>
    <w:rsid w:val="006F504B"/>
    <w:rsid w:val="006F5B39"/>
    <w:rsid w:val="00700C96"/>
    <w:rsid w:val="0070179F"/>
    <w:rsid w:val="00703D70"/>
    <w:rsid w:val="0070693F"/>
    <w:rsid w:val="00711C2D"/>
    <w:rsid w:val="00715798"/>
    <w:rsid w:val="00715B1F"/>
    <w:rsid w:val="00716335"/>
    <w:rsid w:val="007212D6"/>
    <w:rsid w:val="007214A6"/>
    <w:rsid w:val="00723C05"/>
    <w:rsid w:val="007316E6"/>
    <w:rsid w:val="007323DF"/>
    <w:rsid w:val="00732BE7"/>
    <w:rsid w:val="007332F5"/>
    <w:rsid w:val="00741FD8"/>
    <w:rsid w:val="00742735"/>
    <w:rsid w:val="007429CD"/>
    <w:rsid w:val="0074730E"/>
    <w:rsid w:val="00747600"/>
    <w:rsid w:val="0075053C"/>
    <w:rsid w:val="007566C7"/>
    <w:rsid w:val="00764BF3"/>
    <w:rsid w:val="00765206"/>
    <w:rsid w:val="00765903"/>
    <w:rsid w:val="0076657F"/>
    <w:rsid w:val="007704FE"/>
    <w:rsid w:val="00773191"/>
    <w:rsid w:val="00773865"/>
    <w:rsid w:val="00776966"/>
    <w:rsid w:val="00777C4C"/>
    <w:rsid w:val="00777CB9"/>
    <w:rsid w:val="00780358"/>
    <w:rsid w:val="00781DBD"/>
    <w:rsid w:val="00782E34"/>
    <w:rsid w:val="007830E0"/>
    <w:rsid w:val="00787CDF"/>
    <w:rsid w:val="00790E52"/>
    <w:rsid w:val="0079102A"/>
    <w:rsid w:val="007933D1"/>
    <w:rsid w:val="00793DB2"/>
    <w:rsid w:val="007A07A9"/>
    <w:rsid w:val="007A5217"/>
    <w:rsid w:val="007A5830"/>
    <w:rsid w:val="007A750C"/>
    <w:rsid w:val="007A783D"/>
    <w:rsid w:val="007A7ADE"/>
    <w:rsid w:val="007B04D8"/>
    <w:rsid w:val="007B1B72"/>
    <w:rsid w:val="007B2B84"/>
    <w:rsid w:val="007B59DF"/>
    <w:rsid w:val="007B7798"/>
    <w:rsid w:val="007C02B6"/>
    <w:rsid w:val="007C35E7"/>
    <w:rsid w:val="007C386F"/>
    <w:rsid w:val="007C5DFA"/>
    <w:rsid w:val="007C6086"/>
    <w:rsid w:val="007C6A9E"/>
    <w:rsid w:val="007C7DEB"/>
    <w:rsid w:val="007D0057"/>
    <w:rsid w:val="007D2EF4"/>
    <w:rsid w:val="007D30E9"/>
    <w:rsid w:val="007D4488"/>
    <w:rsid w:val="007E07F3"/>
    <w:rsid w:val="007E1F4F"/>
    <w:rsid w:val="007E2BB0"/>
    <w:rsid w:val="007E2C73"/>
    <w:rsid w:val="007E43A2"/>
    <w:rsid w:val="007E6434"/>
    <w:rsid w:val="007F2B7E"/>
    <w:rsid w:val="007F2E2B"/>
    <w:rsid w:val="007F4DA4"/>
    <w:rsid w:val="007F5938"/>
    <w:rsid w:val="0080326C"/>
    <w:rsid w:val="00803635"/>
    <w:rsid w:val="00805680"/>
    <w:rsid w:val="008068FB"/>
    <w:rsid w:val="008078C7"/>
    <w:rsid w:val="00807BAE"/>
    <w:rsid w:val="00810F0B"/>
    <w:rsid w:val="00813082"/>
    <w:rsid w:val="0082128D"/>
    <w:rsid w:val="0082216C"/>
    <w:rsid w:val="0082224B"/>
    <w:rsid w:val="00823D00"/>
    <w:rsid w:val="00827BB3"/>
    <w:rsid w:val="00832714"/>
    <w:rsid w:val="00832969"/>
    <w:rsid w:val="0083365B"/>
    <w:rsid w:val="00834F19"/>
    <w:rsid w:val="008359FF"/>
    <w:rsid w:val="0083789F"/>
    <w:rsid w:val="00837ED0"/>
    <w:rsid w:val="00841B2D"/>
    <w:rsid w:val="00843956"/>
    <w:rsid w:val="008452F9"/>
    <w:rsid w:val="00847233"/>
    <w:rsid w:val="00850C46"/>
    <w:rsid w:val="00851E7C"/>
    <w:rsid w:val="008524AC"/>
    <w:rsid w:val="00852FFD"/>
    <w:rsid w:val="008530F8"/>
    <w:rsid w:val="008534E7"/>
    <w:rsid w:val="008542A2"/>
    <w:rsid w:val="00856BB0"/>
    <w:rsid w:val="00857BC3"/>
    <w:rsid w:val="00857C0E"/>
    <w:rsid w:val="00860371"/>
    <w:rsid w:val="00862CE0"/>
    <w:rsid w:val="00864C70"/>
    <w:rsid w:val="008664CC"/>
    <w:rsid w:val="008677A8"/>
    <w:rsid w:val="0087005B"/>
    <w:rsid w:val="008701DD"/>
    <w:rsid w:val="00870C55"/>
    <w:rsid w:val="00872001"/>
    <w:rsid w:val="0087259E"/>
    <w:rsid w:val="00872B93"/>
    <w:rsid w:val="00874712"/>
    <w:rsid w:val="00875993"/>
    <w:rsid w:val="00880FC9"/>
    <w:rsid w:val="008832F2"/>
    <w:rsid w:val="008832FE"/>
    <w:rsid w:val="00883C93"/>
    <w:rsid w:val="00884442"/>
    <w:rsid w:val="00886871"/>
    <w:rsid w:val="008877FA"/>
    <w:rsid w:val="00887DF3"/>
    <w:rsid w:val="00895709"/>
    <w:rsid w:val="008A39C6"/>
    <w:rsid w:val="008A61CD"/>
    <w:rsid w:val="008B040F"/>
    <w:rsid w:val="008B3836"/>
    <w:rsid w:val="008B4FCD"/>
    <w:rsid w:val="008B5BA8"/>
    <w:rsid w:val="008B61D9"/>
    <w:rsid w:val="008B6C8A"/>
    <w:rsid w:val="008C0783"/>
    <w:rsid w:val="008C1D36"/>
    <w:rsid w:val="008C21C3"/>
    <w:rsid w:val="008C2D6E"/>
    <w:rsid w:val="008C3D87"/>
    <w:rsid w:val="008C419F"/>
    <w:rsid w:val="008C46EB"/>
    <w:rsid w:val="008C5248"/>
    <w:rsid w:val="008C678F"/>
    <w:rsid w:val="008C692C"/>
    <w:rsid w:val="008C71A3"/>
    <w:rsid w:val="008C7B80"/>
    <w:rsid w:val="008D1FE0"/>
    <w:rsid w:val="008D2F68"/>
    <w:rsid w:val="008D30BF"/>
    <w:rsid w:val="008D524D"/>
    <w:rsid w:val="008D5798"/>
    <w:rsid w:val="008D5F3F"/>
    <w:rsid w:val="008D6A84"/>
    <w:rsid w:val="008E1BBE"/>
    <w:rsid w:val="008E2126"/>
    <w:rsid w:val="008E251A"/>
    <w:rsid w:val="008E410F"/>
    <w:rsid w:val="008E5A35"/>
    <w:rsid w:val="008E73F4"/>
    <w:rsid w:val="008E7C71"/>
    <w:rsid w:val="008F24F4"/>
    <w:rsid w:val="008F48D5"/>
    <w:rsid w:val="008F583D"/>
    <w:rsid w:val="0090147A"/>
    <w:rsid w:val="00901DAB"/>
    <w:rsid w:val="00901F50"/>
    <w:rsid w:val="009039E0"/>
    <w:rsid w:val="00905796"/>
    <w:rsid w:val="0091027B"/>
    <w:rsid w:val="0091392C"/>
    <w:rsid w:val="00916B17"/>
    <w:rsid w:val="0091793C"/>
    <w:rsid w:val="00917A81"/>
    <w:rsid w:val="00923F3D"/>
    <w:rsid w:val="00924F08"/>
    <w:rsid w:val="009260F3"/>
    <w:rsid w:val="0092B088"/>
    <w:rsid w:val="009305D2"/>
    <w:rsid w:val="0093066C"/>
    <w:rsid w:val="0093174D"/>
    <w:rsid w:val="00933509"/>
    <w:rsid w:val="0093453E"/>
    <w:rsid w:val="009353AD"/>
    <w:rsid w:val="00935889"/>
    <w:rsid w:val="00940CFC"/>
    <w:rsid w:val="00940D42"/>
    <w:rsid w:val="009421B8"/>
    <w:rsid w:val="00942362"/>
    <w:rsid w:val="00943915"/>
    <w:rsid w:val="00944CF2"/>
    <w:rsid w:val="00945AE3"/>
    <w:rsid w:val="00945CF7"/>
    <w:rsid w:val="00946642"/>
    <w:rsid w:val="009502F3"/>
    <w:rsid w:val="00951F3B"/>
    <w:rsid w:val="009521D2"/>
    <w:rsid w:val="0095410E"/>
    <w:rsid w:val="009543A3"/>
    <w:rsid w:val="009549D9"/>
    <w:rsid w:val="009555F2"/>
    <w:rsid w:val="00960B6F"/>
    <w:rsid w:val="0096444E"/>
    <w:rsid w:val="00965B7F"/>
    <w:rsid w:val="00965CC2"/>
    <w:rsid w:val="00967F05"/>
    <w:rsid w:val="0097051E"/>
    <w:rsid w:val="00970A6E"/>
    <w:rsid w:val="00970F73"/>
    <w:rsid w:val="00974731"/>
    <w:rsid w:val="00974E4B"/>
    <w:rsid w:val="00975178"/>
    <w:rsid w:val="009751F1"/>
    <w:rsid w:val="00975F43"/>
    <w:rsid w:val="00976AE2"/>
    <w:rsid w:val="00977785"/>
    <w:rsid w:val="00981E81"/>
    <w:rsid w:val="009852C1"/>
    <w:rsid w:val="0099115A"/>
    <w:rsid w:val="0099238B"/>
    <w:rsid w:val="009933D3"/>
    <w:rsid w:val="0099489C"/>
    <w:rsid w:val="009952BF"/>
    <w:rsid w:val="009952E1"/>
    <w:rsid w:val="0099575C"/>
    <w:rsid w:val="009970EF"/>
    <w:rsid w:val="009A215D"/>
    <w:rsid w:val="009A2D0D"/>
    <w:rsid w:val="009A2E50"/>
    <w:rsid w:val="009A2EA0"/>
    <w:rsid w:val="009A367D"/>
    <w:rsid w:val="009A4D70"/>
    <w:rsid w:val="009A5EC5"/>
    <w:rsid w:val="009A7AA3"/>
    <w:rsid w:val="009B0D0D"/>
    <w:rsid w:val="009B138A"/>
    <w:rsid w:val="009B6462"/>
    <w:rsid w:val="009B6878"/>
    <w:rsid w:val="009C1094"/>
    <w:rsid w:val="009C27C4"/>
    <w:rsid w:val="009C5BC4"/>
    <w:rsid w:val="009C68E3"/>
    <w:rsid w:val="009C6BFF"/>
    <w:rsid w:val="009D03AA"/>
    <w:rsid w:val="009D050F"/>
    <w:rsid w:val="009D062E"/>
    <w:rsid w:val="009D1658"/>
    <w:rsid w:val="009D4965"/>
    <w:rsid w:val="009D65AB"/>
    <w:rsid w:val="009D7CF8"/>
    <w:rsid w:val="009E07FB"/>
    <w:rsid w:val="009E32B4"/>
    <w:rsid w:val="009E64F8"/>
    <w:rsid w:val="009E751D"/>
    <w:rsid w:val="009F1278"/>
    <w:rsid w:val="009F228E"/>
    <w:rsid w:val="009F35BF"/>
    <w:rsid w:val="009F521D"/>
    <w:rsid w:val="009F536E"/>
    <w:rsid w:val="009F67E0"/>
    <w:rsid w:val="00A01629"/>
    <w:rsid w:val="00A01A79"/>
    <w:rsid w:val="00A01E34"/>
    <w:rsid w:val="00A0233D"/>
    <w:rsid w:val="00A05D4A"/>
    <w:rsid w:val="00A114A9"/>
    <w:rsid w:val="00A13FD7"/>
    <w:rsid w:val="00A16832"/>
    <w:rsid w:val="00A20E6E"/>
    <w:rsid w:val="00A21BE6"/>
    <w:rsid w:val="00A21DEC"/>
    <w:rsid w:val="00A25A8C"/>
    <w:rsid w:val="00A30967"/>
    <w:rsid w:val="00A314A1"/>
    <w:rsid w:val="00A31F61"/>
    <w:rsid w:val="00A324FD"/>
    <w:rsid w:val="00A330E0"/>
    <w:rsid w:val="00A3351E"/>
    <w:rsid w:val="00A34B38"/>
    <w:rsid w:val="00A34F7D"/>
    <w:rsid w:val="00A3610A"/>
    <w:rsid w:val="00A4031F"/>
    <w:rsid w:val="00A427BC"/>
    <w:rsid w:val="00A445AD"/>
    <w:rsid w:val="00A44A5D"/>
    <w:rsid w:val="00A44BF1"/>
    <w:rsid w:val="00A44F7A"/>
    <w:rsid w:val="00A45008"/>
    <w:rsid w:val="00A4635A"/>
    <w:rsid w:val="00A464F5"/>
    <w:rsid w:val="00A476DC"/>
    <w:rsid w:val="00A47CBE"/>
    <w:rsid w:val="00A47E44"/>
    <w:rsid w:val="00A50CB1"/>
    <w:rsid w:val="00A50EB3"/>
    <w:rsid w:val="00A510EB"/>
    <w:rsid w:val="00A523EE"/>
    <w:rsid w:val="00A538D4"/>
    <w:rsid w:val="00A574DC"/>
    <w:rsid w:val="00A578DB"/>
    <w:rsid w:val="00A60B9B"/>
    <w:rsid w:val="00A61956"/>
    <w:rsid w:val="00A62125"/>
    <w:rsid w:val="00A6324B"/>
    <w:rsid w:val="00A6791E"/>
    <w:rsid w:val="00A70DC2"/>
    <w:rsid w:val="00A70FCC"/>
    <w:rsid w:val="00A71E40"/>
    <w:rsid w:val="00A80CE6"/>
    <w:rsid w:val="00A8364C"/>
    <w:rsid w:val="00A85BB9"/>
    <w:rsid w:val="00A91F8F"/>
    <w:rsid w:val="00A92B23"/>
    <w:rsid w:val="00A92B35"/>
    <w:rsid w:val="00A96FC0"/>
    <w:rsid w:val="00AA2165"/>
    <w:rsid w:val="00AA52CE"/>
    <w:rsid w:val="00AA7396"/>
    <w:rsid w:val="00AB437D"/>
    <w:rsid w:val="00AB6411"/>
    <w:rsid w:val="00AB6E5D"/>
    <w:rsid w:val="00AB712E"/>
    <w:rsid w:val="00AB7391"/>
    <w:rsid w:val="00AC07F6"/>
    <w:rsid w:val="00AC5005"/>
    <w:rsid w:val="00AC649B"/>
    <w:rsid w:val="00AC7A32"/>
    <w:rsid w:val="00AD0432"/>
    <w:rsid w:val="00AD171B"/>
    <w:rsid w:val="00AD33B3"/>
    <w:rsid w:val="00AD3BB7"/>
    <w:rsid w:val="00AD3CAC"/>
    <w:rsid w:val="00AD3F20"/>
    <w:rsid w:val="00AD5931"/>
    <w:rsid w:val="00AD7488"/>
    <w:rsid w:val="00AE20EC"/>
    <w:rsid w:val="00AE2B7B"/>
    <w:rsid w:val="00AE6BD0"/>
    <w:rsid w:val="00AE7DA8"/>
    <w:rsid w:val="00AF1A5B"/>
    <w:rsid w:val="00AF6EF2"/>
    <w:rsid w:val="00B011AE"/>
    <w:rsid w:val="00B0124C"/>
    <w:rsid w:val="00B06D6A"/>
    <w:rsid w:val="00B12CCF"/>
    <w:rsid w:val="00B13B17"/>
    <w:rsid w:val="00B16F14"/>
    <w:rsid w:val="00B17907"/>
    <w:rsid w:val="00B2208F"/>
    <w:rsid w:val="00B22A08"/>
    <w:rsid w:val="00B25F2F"/>
    <w:rsid w:val="00B333B8"/>
    <w:rsid w:val="00B34111"/>
    <w:rsid w:val="00B359F8"/>
    <w:rsid w:val="00B36400"/>
    <w:rsid w:val="00B3681A"/>
    <w:rsid w:val="00B40210"/>
    <w:rsid w:val="00B40C11"/>
    <w:rsid w:val="00B41803"/>
    <w:rsid w:val="00B41EAB"/>
    <w:rsid w:val="00B44522"/>
    <w:rsid w:val="00B4587B"/>
    <w:rsid w:val="00B4784B"/>
    <w:rsid w:val="00B53342"/>
    <w:rsid w:val="00B53390"/>
    <w:rsid w:val="00B533A0"/>
    <w:rsid w:val="00B554CA"/>
    <w:rsid w:val="00B560D5"/>
    <w:rsid w:val="00B60372"/>
    <w:rsid w:val="00B61D5C"/>
    <w:rsid w:val="00B639BE"/>
    <w:rsid w:val="00B63ACD"/>
    <w:rsid w:val="00B659D4"/>
    <w:rsid w:val="00B65B67"/>
    <w:rsid w:val="00B7186C"/>
    <w:rsid w:val="00B71CA1"/>
    <w:rsid w:val="00B72140"/>
    <w:rsid w:val="00B7409D"/>
    <w:rsid w:val="00B82DDA"/>
    <w:rsid w:val="00B84FCE"/>
    <w:rsid w:val="00B857AF"/>
    <w:rsid w:val="00B85866"/>
    <w:rsid w:val="00B86CD6"/>
    <w:rsid w:val="00B87F75"/>
    <w:rsid w:val="00B87FE7"/>
    <w:rsid w:val="00B90C89"/>
    <w:rsid w:val="00B90FC9"/>
    <w:rsid w:val="00B91E4D"/>
    <w:rsid w:val="00B91EBF"/>
    <w:rsid w:val="00B923CE"/>
    <w:rsid w:val="00B946CF"/>
    <w:rsid w:val="00B9566E"/>
    <w:rsid w:val="00B96B1F"/>
    <w:rsid w:val="00B971C7"/>
    <w:rsid w:val="00B97C30"/>
    <w:rsid w:val="00BA1FE5"/>
    <w:rsid w:val="00BA431B"/>
    <w:rsid w:val="00BA65DE"/>
    <w:rsid w:val="00BA6B78"/>
    <w:rsid w:val="00BA7B59"/>
    <w:rsid w:val="00BAA2F9"/>
    <w:rsid w:val="00BB01A6"/>
    <w:rsid w:val="00BB1507"/>
    <w:rsid w:val="00BB1FF8"/>
    <w:rsid w:val="00BB2E0E"/>
    <w:rsid w:val="00BB35A7"/>
    <w:rsid w:val="00BB6B54"/>
    <w:rsid w:val="00BC0965"/>
    <w:rsid w:val="00BC17A7"/>
    <w:rsid w:val="00BC1E8E"/>
    <w:rsid w:val="00BC4ECB"/>
    <w:rsid w:val="00BC6C3C"/>
    <w:rsid w:val="00BD0E2E"/>
    <w:rsid w:val="00BD547C"/>
    <w:rsid w:val="00BD6B80"/>
    <w:rsid w:val="00BD6E91"/>
    <w:rsid w:val="00BD7701"/>
    <w:rsid w:val="00BE05A1"/>
    <w:rsid w:val="00BE0C8F"/>
    <w:rsid w:val="00BE1332"/>
    <w:rsid w:val="00BE27B8"/>
    <w:rsid w:val="00BE4F5C"/>
    <w:rsid w:val="00BE6D78"/>
    <w:rsid w:val="00BF0D95"/>
    <w:rsid w:val="00BF4058"/>
    <w:rsid w:val="00BF53AE"/>
    <w:rsid w:val="00BF657D"/>
    <w:rsid w:val="00C018A1"/>
    <w:rsid w:val="00C01CEF"/>
    <w:rsid w:val="00C02FB9"/>
    <w:rsid w:val="00C03B84"/>
    <w:rsid w:val="00C04D52"/>
    <w:rsid w:val="00C0589C"/>
    <w:rsid w:val="00C1143C"/>
    <w:rsid w:val="00C11CB1"/>
    <w:rsid w:val="00C13EAF"/>
    <w:rsid w:val="00C154C0"/>
    <w:rsid w:val="00C15CF0"/>
    <w:rsid w:val="00C16C54"/>
    <w:rsid w:val="00C204D3"/>
    <w:rsid w:val="00C21130"/>
    <w:rsid w:val="00C22716"/>
    <w:rsid w:val="00C22E09"/>
    <w:rsid w:val="00C24E5E"/>
    <w:rsid w:val="00C25ED8"/>
    <w:rsid w:val="00C27EBE"/>
    <w:rsid w:val="00C31168"/>
    <w:rsid w:val="00C31C36"/>
    <w:rsid w:val="00C44354"/>
    <w:rsid w:val="00C446D3"/>
    <w:rsid w:val="00C453BE"/>
    <w:rsid w:val="00C47F4C"/>
    <w:rsid w:val="00C52A9B"/>
    <w:rsid w:val="00C52BA8"/>
    <w:rsid w:val="00C55A74"/>
    <w:rsid w:val="00C57AA5"/>
    <w:rsid w:val="00C610E9"/>
    <w:rsid w:val="00C61C6A"/>
    <w:rsid w:val="00C6493E"/>
    <w:rsid w:val="00C701C3"/>
    <w:rsid w:val="00C70538"/>
    <w:rsid w:val="00C7240B"/>
    <w:rsid w:val="00C72981"/>
    <w:rsid w:val="00C741EF"/>
    <w:rsid w:val="00C74CA5"/>
    <w:rsid w:val="00C74DC7"/>
    <w:rsid w:val="00C76704"/>
    <w:rsid w:val="00C81072"/>
    <w:rsid w:val="00C81A58"/>
    <w:rsid w:val="00C8347A"/>
    <w:rsid w:val="00C91E3F"/>
    <w:rsid w:val="00C95464"/>
    <w:rsid w:val="00C96532"/>
    <w:rsid w:val="00C96C8B"/>
    <w:rsid w:val="00C97242"/>
    <w:rsid w:val="00CA1122"/>
    <w:rsid w:val="00CA14F8"/>
    <w:rsid w:val="00CA5ADF"/>
    <w:rsid w:val="00CA6448"/>
    <w:rsid w:val="00CA70E3"/>
    <w:rsid w:val="00CB013E"/>
    <w:rsid w:val="00CB252B"/>
    <w:rsid w:val="00CB560F"/>
    <w:rsid w:val="00CB7E17"/>
    <w:rsid w:val="00CC45BA"/>
    <w:rsid w:val="00CD2564"/>
    <w:rsid w:val="00CD34F6"/>
    <w:rsid w:val="00CD3BF1"/>
    <w:rsid w:val="00CD6C2F"/>
    <w:rsid w:val="00CDFAB0"/>
    <w:rsid w:val="00CE0574"/>
    <w:rsid w:val="00CE0A7C"/>
    <w:rsid w:val="00CE2195"/>
    <w:rsid w:val="00CE32C3"/>
    <w:rsid w:val="00CE7F68"/>
    <w:rsid w:val="00CF607D"/>
    <w:rsid w:val="00CF6A4B"/>
    <w:rsid w:val="00D01695"/>
    <w:rsid w:val="00D03D4B"/>
    <w:rsid w:val="00D044CC"/>
    <w:rsid w:val="00D055FC"/>
    <w:rsid w:val="00D07EFC"/>
    <w:rsid w:val="00D11BB2"/>
    <w:rsid w:val="00D13C99"/>
    <w:rsid w:val="00D1483C"/>
    <w:rsid w:val="00D14898"/>
    <w:rsid w:val="00D178D2"/>
    <w:rsid w:val="00D227CE"/>
    <w:rsid w:val="00D23F3C"/>
    <w:rsid w:val="00D273A6"/>
    <w:rsid w:val="00D30EDD"/>
    <w:rsid w:val="00D315CA"/>
    <w:rsid w:val="00D37455"/>
    <w:rsid w:val="00D37BA2"/>
    <w:rsid w:val="00D40656"/>
    <w:rsid w:val="00D40DFF"/>
    <w:rsid w:val="00D4224F"/>
    <w:rsid w:val="00D43251"/>
    <w:rsid w:val="00D4329B"/>
    <w:rsid w:val="00D43B90"/>
    <w:rsid w:val="00D45EDA"/>
    <w:rsid w:val="00D45EE7"/>
    <w:rsid w:val="00D46AEE"/>
    <w:rsid w:val="00D46D49"/>
    <w:rsid w:val="00D5441E"/>
    <w:rsid w:val="00D544F0"/>
    <w:rsid w:val="00D55A12"/>
    <w:rsid w:val="00D617DD"/>
    <w:rsid w:val="00D628F8"/>
    <w:rsid w:val="00D6302A"/>
    <w:rsid w:val="00D66005"/>
    <w:rsid w:val="00D661B2"/>
    <w:rsid w:val="00D66D15"/>
    <w:rsid w:val="00D67B43"/>
    <w:rsid w:val="00D706CF"/>
    <w:rsid w:val="00D7409C"/>
    <w:rsid w:val="00D74D28"/>
    <w:rsid w:val="00D757A9"/>
    <w:rsid w:val="00D75F05"/>
    <w:rsid w:val="00D772AF"/>
    <w:rsid w:val="00D82232"/>
    <w:rsid w:val="00D82B42"/>
    <w:rsid w:val="00D82CCD"/>
    <w:rsid w:val="00D84F93"/>
    <w:rsid w:val="00D85483"/>
    <w:rsid w:val="00D86C5A"/>
    <w:rsid w:val="00D870D9"/>
    <w:rsid w:val="00D93CCE"/>
    <w:rsid w:val="00D95F69"/>
    <w:rsid w:val="00D96E32"/>
    <w:rsid w:val="00D973BD"/>
    <w:rsid w:val="00D97A70"/>
    <w:rsid w:val="00DA1004"/>
    <w:rsid w:val="00DA1A2B"/>
    <w:rsid w:val="00DA2ABA"/>
    <w:rsid w:val="00DA3642"/>
    <w:rsid w:val="00DA39BC"/>
    <w:rsid w:val="00DA446E"/>
    <w:rsid w:val="00DA4840"/>
    <w:rsid w:val="00DA4B63"/>
    <w:rsid w:val="00DA53D0"/>
    <w:rsid w:val="00DA70CB"/>
    <w:rsid w:val="00DA790B"/>
    <w:rsid w:val="00DA7A21"/>
    <w:rsid w:val="00DB60AE"/>
    <w:rsid w:val="00DC0D69"/>
    <w:rsid w:val="00DC11D3"/>
    <w:rsid w:val="00DC2DA0"/>
    <w:rsid w:val="00DC36C6"/>
    <w:rsid w:val="00DC3827"/>
    <w:rsid w:val="00DD1720"/>
    <w:rsid w:val="00DD19DC"/>
    <w:rsid w:val="00DD50A7"/>
    <w:rsid w:val="00DD50D2"/>
    <w:rsid w:val="00DD6B91"/>
    <w:rsid w:val="00DD7794"/>
    <w:rsid w:val="00DE1CE4"/>
    <w:rsid w:val="00DE3026"/>
    <w:rsid w:val="00DE47B7"/>
    <w:rsid w:val="00DE4BA1"/>
    <w:rsid w:val="00DE706A"/>
    <w:rsid w:val="00DF060C"/>
    <w:rsid w:val="00DF0CAF"/>
    <w:rsid w:val="00DF16ED"/>
    <w:rsid w:val="00DF50A9"/>
    <w:rsid w:val="00DF52EC"/>
    <w:rsid w:val="00E03157"/>
    <w:rsid w:val="00E03D4C"/>
    <w:rsid w:val="00E057E4"/>
    <w:rsid w:val="00E066E2"/>
    <w:rsid w:val="00E070B7"/>
    <w:rsid w:val="00E07371"/>
    <w:rsid w:val="00E103CA"/>
    <w:rsid w:val="00E107C4"/>
    <w:rsid w:val="00E10EB0"/>
    <w:rsid w:val="00E113B2"/>
    <w:rsid w:val="00E1168B"/>
    <w:rsid w:val="00E12110"/>
    <w:rsid w:val="00E12FAA"/>
    <w:rsid w:val="00E13408"/>
    <w:rsid w:val="00E13BA1"/>
    <w:rsid w:val="00E13C97"/>
    <w:rsid w:val="00E166E4"/>
    <w:rsid w:val="00E16771"/>
    <w:rsid w:val="00E20C0E"/>
    <w:rsid w:val="00E21E5E"/>
    <w:rsid w:val="00E22BEB"/>
    <w:rsid w:val="00E252AC"/>
    <w:rsid w:val="00E27486"/>
    <w:rsid w:val="00E30B43"/>
    <w:rsid w:val="00E3110D"/>
    <w:rsid w:val="00E312E6"/>
    <w:rsid w:val="00E352E0"/>
    <w:rsid w:val="00E376F4"/>
    <w:rsid w:val="00E40297"/>
    <w:rsid w:val="00E40710"/>
    <w:rsid w:val="00E44C91"/>
    <w:rsid w:val="00E45864"/>
    <w:rsid w:val="00E469BE"/>
    <w:rsid w:val="00E508BF"/>
    <w:rsid w:val="00E53D64"/>
    <w:rsid w:val="00E60C46"/>
    <w:rsid w:val="00E63118"/>
    <w:rsid w:val="00E65A74"/>
    <w:rsid w:val="00E66162"/>
    <w:rsid w:val="00E66361"/>
    <w:rsid w:val="00E67D32"/>
    <w:rsid w:val="00E67E54"/>
    <w:rsid w:val="00E7061D"/>
    <w:rsid w:val="00E70E34"/>
    <w:rsid w:val="00E710BB"/>
    <w:rsid w:val="00E7568B"/>
    <w:rsid w:val="00E76372"/>
    <w:rsid w:val="00E7776F"/>
    <w:rsid w:val="00E8474E"/>
    <w:rsid w:val="00E86CAF"/>
    <w:rsid w:val="00E924F8"/>
    <w:rsid w:val="00E93FB2"/>
    <w:rsid w:val="00E950F2"/>
    <w:rsid w:val="00E95D5A"/>
    <w:rsid w:val="00E95F95"/>
    <w:rsid w:val="00E963B8"/>
    <w:rsid w:val="00EA0BF3"/>
    <w:rsid w:val="00EA15B5"/>
    <w:rsid w:val="00EA25EB"/>
    <w:rsid w:val="00EA27A8"/>
    <w:rsid w:val="00EA4203"/>
    <w:rsid w:val="00EA5253"/>
    <w:rsid w:val="00EA7125"/>
    <w:rsid w:val="00EA75E2"/>
    <w:rsid w:val="00EB013D"/>
    <w:rsid w:val="00EB09E3"/>
    <w:rsid w:val="00EB4DAB"/>
    <w:rsid w:val="00EB5046"/>
    <w:rsid w:val="00EB5CD4"/>
    <w:rsid w:val="00EB5EBA"/>
    <w:rsid w:val="00EB657A"/>
    <w:rsid w:val="00EB660A"/>
    <w:rsid w:val="00EB6735"/>
    <w:rsid w:val="00EB79FF"/>
    <w:rsid w:val="00EC26BA"/>
    <w:rsid w:val="00EC3274"/>
    <w:rsid w:val="00EC3ACC"/>
    <w:rsid w:val="00EC5151"/>
    <w:rsid w:val="00EC544A"/>
    <w:rsid w:val="00EC787D"/>
    <w:rsid w:val="00ED0583"/>
    <w:rsid w:val="00ED0725"/>
    <w:rsid w:val="00ED0B82"/>
    <w:rsid w:val="00ED0D92"/>
    <w:rsid w:val="00ED11F2"/>
    <w:rsid w:val="00ED1CC8"/>
    <w:rsid w:val="00ED2263"/>
    <w:rsid w:val="00ED3064"/>
    <w:rsid w:val="00ED3B08"/>
    <w:rsid w:val="00ED4E03"/>
    <w:rsid w:val="00ED6AC8"/>
    <w:rsid w:val="00ED72E9"/>
    <w:rsid w:val="00ED7557"/>
    <w:rsid w:val="00EE3EE4"/>
    <w:rsid w:val="00EE47F8"/>
    <w:rsid w:val="00EE610D"/>
    <w:rsid w:val="00EE6289"/>
    <w:rsid w:val="00EE669A"/>
    <w:rsid w:val="00EF0874"/>
    <w:rsid w:val="00EF1641"/>
    <w:rsid w:val="00EF60BC"/>
    <w:rsid w:val="00EF708E"/>
    <w:rsid w:val="00EF75EC"/>
    <w:rsid w:val="00EFB8C8"/>
    <w:rsid w:val="00F00057"/>
    <w:rsid w:val="00F04FAC"/>
    <w:rsid w:val="00F0566F"/>
    <w:rsid w:val="00F06AA9"/>
    <w:rsid w:val="00F129CF"/>
    <w:rsid w:val="00F1603E"/>
    <w:rsid w:val="00F20E6E"/>
    <w:rsid w:val="00F2148A"/>
    <w:rsid w:val="00F2263D"/>
    <w:rsid w:val="00F22DDF"/>
    <w:rsid w:val="00F242CF"/>
    <w:rsid w:val="00F24641"/>
    <w:rsid w:val="00F3400B"/>
    <w:rsid w:val="00F3661E"/>
    <w:rsid w:val="00F379D7"/>
    <w:rsid w:val="00F37E69"/>
    <w:rsid w:val="00F4209D"/>
    <w:rsid w:val="00F42ADC"/>
    <w:rsid w:val="00F42DCF"/>
    <w:rsid w:val="00F44A9B"/>
    <w:rsid w:val="00F45748"/>
    <w:rsid w:val="00F46AFE"/>
    <w:rsid w:val="00F50284"/>
    <w:rsid w:val="00F536BC"/>
    <w:rsid w:val="00F54981"/>
    <w:rsid w:val="00F56F70"/>
    <w:rsid w:val="00F572F4"/>
    <w:rsid w:val="00F62893"/>
    <w:rsid w:val="00F62986"/>
    <w:rsid w:val="00F65579"/>
    <w:rsid w:val="00F65817"/>
    <w:rsid w:val="00F67C89"/>
    <w:rsid w:val="00F704C3"/>
    <w:rsid w:val="00F7229A"/>
    <w:rsid w:val="00F72762"/>
    <w:rsid w:val="00F72F60"/>
    <w:rsid w:val="00F739CE"/>
    <w:rsid w:val="00F7437A"/>
    <w:rsid w:val="00F747E1"/>
    <w:rsid w:val="00F7510E"/>
    <w:rsid w:val="00F76313"/>
    <w:rsid w:val="00F77E06"/>
    <w:rsid w:val="00F77F39"/>
    <w:rsid w:val="00F8010F"/>
    <w:rsid w:val="00F80C5D"/>
    <w:rsid w:val="00F826B9"/>
    <w:rsid w:val="00F8582E"/>
    <w:rsid w:val="00F93D56"/>
    <w:rsid w:val="00F9560D"/>
    <w:rsid w:val="00F95D75"/>
    <w:rsid w:val="00F96B94"/>
    <w:rsid w:val="00F96BB5"/>
    <w:rsid w:val="00FA1B94"/>
    <w:rsid w:val="00FA39E4"/>
    <w:rsid w:val="00FA6BBA"/>
    <w:rsid w:val="00FA7F15"/>
    <w:rsid w:val="00FB6529"/>
    <w:rsid w:val="00FB690E"/>
    <w:rsid w:val="00FB7400"/>
    <w:rsid w:val="00FC0BA8"/>
    <w:rsid w:val="00FC15D6"/>
    <w:rsid w:val="00FC1895"/>
    <w:rsid w:val="00FC2304"/>
    <w:rsid w:val="00FC2841"/>
    <w:rsid w:val="00FC43FF"/>
    <w:rsid w:val="00FC5A71"/>
    <w:rsid w:val="00FD150E"/>
    <w:rsid w:val="00FD5701"/>
    <w:rsid w:val="00FD6A7C"/>
    <w:rsid w:val="00FE143D"/>
    <w:rsid w:val="00FE2850"/>
    <w:rsid w:val="00FE5F07"/>
    <w:rsid w:val="00FE79BB"/>
    <w:rsid w:val="00FF4CEF"/>
    <w:rsid w:val="00FF5291"/>
    <w:rsid w:val="00FF58C7"/>
    <w:rsid w:val="00FF5DC1"/>
    <w:rsid w:val="00FF6532"/>
    <w:rsid w:val="016FD7BC"/>
    <w:rsid w:val="0180137B"/>
    <w:rsid w:val="01802F02"/>
    <w:rsid w:val="01E94AB2"/>
    <w:rsid w:val="01EAEE9A"/>
    <w:rsid w:val="02CF0D3D"/>
    <w:rsid w:val="03CB8B94"/>
    <w:rsid w:val="0473166B"/>
    <w:rsid w:val="0474A0C2"/>
    <w:rsid w:val="047F8385"/>
    <w:rsid w:val="049BFF23"/>
    <w:rsid w:val="04D407FA"/>
    <w:rsid w:val="051E8324"/>
    <w:rsid w:val="052E119E"/>
    <w:rsid w:val="053A3B8C"/>
    <w:rsid w:val="058C0B9F"/>
    <w:rsid w:val="05978DEB"/>
    <w:rsid w:val="059A44B9"/>
    <w:rsid w:val="05AD79A6"/>
    <w:rsid w:val="0615C6D9"/>
    <w:rsid w:val="06541477"/>
    <w:rsid w:val="06687168"/>
    <w:rsid w:val="07083367"/>
    <w:rsid w:val="073318F9"/>
    <w:rsid w:val="0735EA5E"/>
    <w:rsid w:val="07403B5D"/>
    <w:rsid w:val="075E46DD"/>
    <w:rsid w:val="07642AAB"/>
    <w:rsid w:val="07812366"/>
    <w:rsid w:val="0788AA11"/>
    <w:rsid w:val="07DF3494"/>
    <w:rsid w:val="0845F099"/>
    <w:rsid w:val="087B62E0"/>
    <w:rsid w:val="08AD4F18"/>
    <w:rsid w:val="08B6FEDA"/>
    <w:rsid w:val="0966C192"/>
    <w:rsid w:val="09A1C756"/>
    <w:rsid w:val="09C95B6A"/>
    <w:rsid w:val="0A7C5B96"/>
    <w:rsid w:val="0AF7FEEB"/>
    <w:rsid w:val="0B2900A8"/>
    <w:rsid w:val="0B915284"/>
    <w:rsid w:val="0BE95522"/>
    <w:rsid w:val="0C4CC15E"/>
    <w:rsid w:val="0CA21E79"/>
    <w:rsid w:val="0CA7D0B9"/>
    <w:rsid w:val="0CCA5F04"/>
    <w:rsid w:val="0D27B86C"/>
    <w:rsid w:val="0DAEAC76"/>
    <w:rsid w:val="0DD01A4B"/>
    <w:rsid w:val="0DD76020"/>
    <w:rsid w:val="0DF5C584"/>
    <w:rsid w:val="0E2F0839"/>
    <w:rsid w:val="0E3D3DEF"/>
    <w:rsid w:val="0E5E5AAA"/>
    <w:rsid w:val="0EABF40B"/>
    <w:rsid w:val="0EEBAE88"/>
    <w:rsid w:val="107E284D"/>
    <w:rsid w:val="10AFE6DE"/>
    <w:rsid w:val="11757992"/>
    <w:rsid w:val="1183FCD7"/>
    <w:rsid w:val="11A27280"/>
    <w:rsid w:val="11AA3B08"/>
    <w:rsid w:val="11F790E9"/>
    <w:rsid w:val="12745A6C"/>
    <w:rsid w:val="127EEF23"/>
    <w:rsid w:val="12923DAF"/>
    <w:rsid w:val="132950CA"/>
    <w:rsid w:val="1387FEF4"/>
    <w:rsid w:val="1395631F"/>
    <w:rsid w:val="13D6B5AA"/>
    <w:rsid w:val="143805C1"/>
    <w:rsid w:val="1483F277"/>
    <w:rsid w:val="14840B84"/>
    <w:rsid w:val="14972CD8"/>
    <w:rsid w:val="14B5B43D"/>
    <w:rsid w:val="150134EA"/>
    <w:rsid w:val="15C0A1D4"/>
    <w:rsid w:val="15D27D27"/>
    <w:rsid w:val="1607923A"/>
    <w:rsid w:val="162930AF"/>
    <w:rsid w:val="16B32328"/>
    <w:rsid w:val="16E16852"/>
    <w:rsid w:val="16E58596"/>
    <w:rsid w:val="170AC010"/>
    <w:rsid w:val="173DB777"/>
    <w:rsid w:val="1745269F"/>
    <w:rsid w:val="178D9304"/>
    <w:rsid w:val="181EAA5C"/>
    <w:rsid w:val="183E258D"/>
    <w:rsid w:val="186DE276"/>
    <w:rsid w:val="19103B08"/>
    <w:rsid w:val="196A6336"/>
    <w:rsid w:val="19A2E0F3"/>
    <w:rsid w:val="1A02A2CE"/>
    <w:rsid w:val="1A0322A1"/>
    <w:rsid w:val="1A5C0314"/>
    <w:rsid w:val="1A7AEA9A"/>
    <w:rsid w:val="1A98CEF5"/>
    <w:rsid w:val="1A9AD092"/>
    <w:rsid w:val="1ADE9891"/>
    <w:rsid w:val="1AFF7FBF"/>
    <w:rsid w:val="1B512814"/>
    <w:rsid w:val="1B7CB7D7"/>
    <w:rsid w:val="1C5B5350"/>
    <w:rsid w:val="1C6BA8FF"/>
    <w:rsid w:val="1D775565"/>
    <w:rsid w:val="1D9981D2"/>
    <w:rsid w:val="1DA348C3"/>
    <w:rsid w:val="1E042212"/>
    <w:rsid w:val="1F2C71F4"/>
    <w:rsid w:val="1F72551E"/>
    <w:rsid w:val="1F76745D"/>
    <w:rsid w:val="1FAC4ECC"/>
    <w:rsid w:val="1FDEC919"/>
    <w:rsid w:val="20153341"/>
    <w:rsid w:val="206204A8"/>
    <w:rsid w:val="208770E7"/>
    <w:rsid w:val="20A2CEEB"/>
    <w:rsid w:val="20CF24CF"/>
    <w:rsid w:val="20D02FDB"/>
    <w:rsid w:val="20D1C90B"/>
    <w:rsid w:val="211C6CAF"/>
    <w:rsid w:val="2156D5B1"/>
    <w:rsid w:val="220BE328"/>
    <w:rsid w:val="2237493E"/>
    <w:rsid w:val="226C05D5"/>
    <w:rsid w:val="2357A880"/>
    <w:rsid w:val="2399A56A"/>
    <w:rsid w:val="23D0DF52"/>
    <w:rsid w:val="2407D636"/>
    <w:rsid w:val="24385273"/>
    <w:rsid w:val="2441B2D8"/>
    <w:rsid w:val="249D4807"/>
    <w:rsid w:val="24CE7366"/>
    <w:rsid w:val="253B60B9"/>
    <w:rsid w:val="25781F51"/>
    <w:rsid w:val="25C2FBD6"/>
    <w:rsid w:val="25E7C8F3"/>
    <w:rsid w:val="2607502E"/>
    <w:rsid w:val="263268A8"/>
    <w:rsid w:val="265C02C4"/>
    <w:rsid w:val="26935D43"/>
    <w:rsid w:val="26FBA960"/>
    <w:rsid w:val="270A195D"/>
    <w:rsid w:val="273F76F8"/>
    <w:rsid w:val="27B0C5F4"/>
    <w:rsid w:val="2848F802"/>
    <w:rsid w:val="2867A9E7"/>
    <w:rsid w:val="28A5E9BE"/>
    <w:rsid w:val="28E3D3E6"/>
    <w:rsid w:val="29238355"/>
    <w:rsid w:val="29C35281"/>
    <w:rsid w:val="29E6C432"/>
    <w:rsid w:val="29E900F6"/>
    <w:rsid w:val="2A334A22"/>
    <w:rsid w:val="2A47B8BC"/>
    <w:rsid w:val="2B130AB8"/>
    <w:rsid w:val="2B18C05A"/>
    <w:rsid w:val="2B2265C1"/>
    <w:rsid w:val="2B3713F4"/>
    <w:rsid w:val="2B4D42DC"/>
    <w:rsid w:val="2B84D157"/>
    <w:rsid w:val="2BA35C22"/>
    <w:rsid w:val="2BBDDFAC"/>
    <w:rsid w:val="2BFC8744"/>
    <w:rsid w:val="2C0A2B4D"/>
    <w:rsid w:val="2C8D8574"/>
    <w:rsid w:val="2C9F7E1F"/>
    <w:rsid w:val="2CED350B"/>
    <w:rsid w:val="2D59B00D"/>
    <w:rsid w:val="2D7D9214"/>
    <w:rsid w:val="2E0AE7F9"/>
    <w:rsid w:val="2E109391"/>
    <w:rsid w:val="2E301DF7"/>
    <w:rsid w:val="2E9A52ED"/>
    <w:rsid w:val="2EF515D0"/>
    <w:rsid w:val="2F2B9C94"/>
    <w:rsid w:val="2FD366CB"/>
    <w:rsid w:val="302D52D4"/>
    <w:rsid w:val="30562F61"/>
    <w:rsid w:val="3061A5FB"/>
    <w:rsid w:val="306B2BA4"/>
    <w:rsid w:val="307DF545"/>
    <w:rsid w:val="30949C37"/>
    <w:rsid w:val="30F8C868"/>
    <w:rsid w:val="312F8FB3"/>
    <w:rsid w:val="317F56BE"/>
    <w:rsid w:val="31982532"/>
    <w:rsid w:val="31C54592"/>
    <w:rsid w:val="3248F507"/>
    <w:rsid w:val="325CC0E6"/>
    <w:rsid w:val="328B9B5C"/>
    <w:rsid w:val="3293D050"/>
    <w:rsid w:val="32A2711D"/>
    <w:rsid w:val="32E8FFBF"/>
    <w:rsid w:val="32FFCE40"/>
    <w:rsid w:val="338CB8BA"/>
    <w:rsid w:val="3439D81C"/>
    <w:rsid w:val="3476D040"/>
    <w:rsid w:val="34AA9D98"/>
    <w:rsid w:val="34FED16F"/>
    <w:rsid w:val="3610120A"/>
    <w:rsid w:val="36B653AB"/>
    <w:rsid w:val="36D30E8D"/>
    <w:rsid w:val="370687D9"/>
    <w:rsid w:val="37962617"/>
    <w:rsid w:val="37C2DA5E"/>
    <w:rsid w:val="37D21EAE"/>
    <w:rsid w:val="38A83438"/>
    <w:rsid w:val="390EFA6E"/>
    <w:rsid w:val="392AE535"/>
    <w:rsid w:val="399C25E8"/>
    <w:rsid w:val="3A43EF72"/>
    <w:rsid w:val="3A52AB1A"/>
    <w:rsid w:val="3A868421"/>
    <w:rsid w:val="3B151EA6"/>
    <w:rsid w:val="3B1B2D8B"/>
    <w:rsid w:val="3B53CE24"/>
    <w:rsid w:val="3BE2F4D9"/>
    <w:rsid w:val="3C7E5EA7"/>
    <w:rsid w:val="3C90B18B"/>
    <w:rsid w:val="3CE002D8"/>
    <w:rsid w:val="3D08E0B7"/>
    <w:rsid w:val="3D6CA78E"/>
    <w:rsid w:val="3D8057CB"/>
    <w:rsid w:val="3DF98EAA"/>
    <w:rsid w:val="3E03F668"/>
    <w:rsid w:val="3E38F62D"/>
    <w:rsid w:val="3ECECDDE"/>
    <w:rsid w:val="3FBE891E"/>
    <w:rsid w:val="3FCD1671"/>
    <w:rsid w:val="404A2608"/>
    <w:rsid w:val="40BD6794"/>
    <w:rsid w:val="40D73A3B"/>
    <w:rsid w:val="41354709"/>
    <w:rsid w:val="41488543"/>
    <w:rsid w:val="4158060A"/>
    <w:rsid w:val="42AB45A2"/>
    <w:rsid w:val="42AE39FF"/>
    <w:rsid w:val="42FEE5AE"/>
    <w:rsid w:val="437BC869"/>
    <w:rsid w:val="43CDD569"/>
    <w:rsid w:val="43D434E2"/>
    <w:rsid w:val="43E6EE2F"/>
    <w:rsid w:val="4463369D"/>
    <w:rsid w:val="44EC649F"/>
    <w:rsid w:val="44EDF758"/>
    <w:rsid w:val="45B387C8"/>
    <w:rsid w:val="45B65CC7"/>
    <w:rsid w:val="45C0346D"/>
    <w:rsid w:val="460275BA"/>
    <w:rsid w:val="463C57F5"/>
    <w:rsid w:val="46542525"/>
    <w:rsid w:val="466D7A92"/>
    <w:rsid w:val="46CF94AB"/>
    <w:rsid w:val="46D8EDB6"/>
    <w:rsid w:val="46E7266D"/>
    <w:rsid w:val="4702647C"/>
    <w:rsid w:val="474155BF"/>
    <w:rsid w:val="47811250"/>
    <w:rsid w:val="47B41F88"/>
    <w:rsid w:val="47D82856"/>
    <w:rsid w:val="47E15197"/>
    <w:rsid w:val="47E9CFA5"/>
    <w:rsid w:val="488D76C0"/>
    <w:rsid w:val="48AA71BA"/>
    <w:rsid w:val="4923B94F"/>
    <w:rsid w:val="496B75CA"/>
    <w:rsid w:val="499963BD"/>
    <w:rsid w:val="49A55D83"/>
    <w:rsid w:val="4AF1A68F"/>
    <w:rsid w:val="4B0814AC"/>
    <w:rsid w:val="4B43B302"/>
    <w:rsid w:val="4B76B1B8"/>
    <w:rsid w:val="4BBFC40C"/>
    <w:rsid w:val="4BCB8E30"/>
    <w:rsid w:val="4C5C1CEA"/>
    <w:rsid w:val="4C7B9E3B"/>
    <w:rsid w:val="4D0CC6F9"/>
    <w:rsid w:val="4DDE9778"/>
    <w:rsid w:val="4DE559F1"/>
    <w:rsid w:val="4E1927CF"/>
    <w:rsid w:val="4E2B4E25"/>
    <w:rsid w:val="4E887930"/>
    <w:rsid w:val="5017C3E5"/>
    <w:rsid w:val="5053A495"/>
    <w:rsid w:val="50B8BE5A"/>
    <w:rsid w:val="50C90D56"/>
    <w:rsid w:val="510B1E52"/>
    <w:rsid w:val="516E68EC"/>
    <w:rsid w:val="51D4FD82"/>
    <w:rsid w:val="5225493E"/>
    <w:rsid w:val="52FBAECA"/>
    <w:rsid w:val="5322C883"/>
    <w:rsid w:val="536EE3FC"/>
    <w:rsid w:val="53792A3A"/>
    <w:rsid w:val="5390F94F"/>
    <w:rsid w:val="53AE48FD"/>
    <w:rsid w:val="53B1326B"/>
    <w:rsid w:val="547F2608"/>
    <w:rsid w:val="5491A436"/>
    <w:rsid w:val="54B6AB5E"/>
    <w:rsid w:val="54FDC366"/>
    <w:rsid w:val="55175B99"/>
    <w:rsid w:val="554D02CC"/>
    <w:rsid w:val="55CE79CA"/>
    <w:rsid w:val="55F64B14"/>
    <w:rsid w:val="56706EBF"/>
    <w:rsid w:val="56B262AC"/>
    <w:rsid w:val="570C4018"/>
    <w:rsid w:val="573F4041"/>
    <w:rsid w:val="57EE4C20"/>
    <w:rsid w:val="57F40A1E"/>
    <w:rsid w:val="582CC91A"/>
    <w:rsid w:val="58650A75"/>
    <w:rsid w:val="58A03F52"/>
    <w:rsid w:val="58D75A57"/>
    <w:rsid w:val="58F10076"/>
    <w:rsid w:val="58FB3770"/>
    <w:rsid w:val="59903907"/>
    <w:rsid w:val="59F820FC"/>
    <w:rsid w:val="5A0CB07F"/>
    <w:rsid w:val="5A7AE1B8"/>
    <w:rsid w:val="5AC461A7"/>
    <w:rsid w:val="5ACF0609"/>
    <w:rsid w:val="5AE6284D"/>
    <w:rsid w:val="5AF846F7"/>
    <w:rsid w:val="5AFC4E8F"/>
    <w:rsid w:val="5B2C7F3B"/>
    <w:rsid w:val="5B5C2D36"/>
    <w:rsid w:val="5BD4C6EB"/>
    <w:rsid w:val="5C00EDF0"/>
    <w:rsid w:val="5C4D8741"/>
    <w:rsid w:val="5C88B276"/>
    <w:rsid w:val="5CC84F9C"/>
    <w:rsid w:val="5CE0507A"/>
    <w:rsid w:val="5DB66E1E"/>
    <w:rsid w:val="5DE2691E"/>
    <w:rsid w:val="5E641FFD"/>
    <w:rsid w:val="5E9B6108"/>
    <w:rsid w:val="5F1B00A9"/>
    <w:rsid w:val="5F9D7D0C"/>
    <w:rsid w:val="60B07C32"/>
    <w:rsid w:val="60B79FDC"/>
    <w:rsid w:val="60E8602F"/>
    <w:rsid w:val="6176A312"/>
    <w:rsid w:val="621A7849"/>
    <w:rsid w:val="6220E3E5"/>
    <w:rsid w:val="6249F86F"/>
    <w:rsid w:val="6272B699"/>
    <w:rsid w:val="6287962C"/>
    <w:rsid w:val="62A4DD76"/>
    <w:rsid w:val="62C88565"/>
    <w:rsid w:val="62CEE1C1"/>
    <w:rsid w:val="631AF90F"/>
    <w:rsid w:val="632E278B"/>
    <w:rsid w:val="63379120"/>
    <w:rsid w:val="636B3C0C"/>
    <w:rsid w:val="63A57704"/>
    <w:rsid w:val="63CA4470"/>
    <w:rsid w:val="63EB3A17"/>
    <w:rsid w:val="63F12460"/>
    <w:rsid w:val="6423668D"/>
    <w:rsid w:val="64597A1C"/>
    <w:rsid w:val="652C1C69"/>
    <w:rsid w:val="65A3D3CD"/>
    <w:rsid w:val="65D1CCF2"/>
    <w:rsid w:val="65DFA149"/>
    <w:rsid w:val="66689F89"/>
    <w:rsid w:val="6671FF45"/>
    <w:rsid w:val="67228041"/>
    <w:rsid w:val="67493327"/>
    <w:rsid w:val="67A698ED"/>
    <w:rsid w:val="67B95871"/>
    <w:rsid w:val="68046FEA"/>
    <w:rsid w:val="6832701F"/>
    <w:rsid w:val="684837E9"/>
    <w:rsid w:val="68616046"/>
    <w:rsid w:val="69D2CD73"/>
    <w:rsid w:val="6A7561CC"/>
    <w:rsid w:val="6AACF4FA"/>
    <w:rsid w:val="6B152C43"/>
    <w:rsid w:val="6B66B4DD"/>
    <w:rsid w:val="6C416518"/>
    <w:rsid w:val="6CC6A636"/>
    <w:rsid w:val="6DA67AC9"/>
    <w:rsid w:val="6EA8D5CB"/>
    <w:rsid w:val="6F370585"/>
    <w:rsid w:val="6F3D761F"/>
    <w:rsid w:val="6F5823C3"/>
    <w:rsid w:val="6FB31E46"/>
    <w:rsid w:val="6FBE5FB4"/>
    <w:rsid w:val="702F8FCC"/>
    <w:rsid w:val="7067FB63"/>
    <w:rsid w:val="70DBF830"/>
    <w:rsid w:val="7105710A"/>
    <w:rsid w:val="71187355"/>
    <w:rsid w:val="71CF48A3"/>
    <w:rsid w:val="71E82E77"/>
    <w:rsid w:val="723D4055"/>
    <w:rsid w:val="724FBD98"/>
    <w:rsid w:val="727BC362"/>
    <w:rsid w:val="72C93CBE"/>
    <w:rsid w:val="72DA718C"/>
    <w:rsid w:val="72DF47EE"/>
    <w:rsid w:val="731AB598"/>
    <w:rsid w:val="737F8B69"/>
    <w:rsid w:val="73E06C1D"/>
    <w:rsid w:val="73ECA475"/>
    <w:rsid w:val="74AD0471"/>
    <w:rsid w:val="74C9D1B8"/>
    <w:rsid w:val="74D1EE06"/>
    <w:rsid w:val="7503D1B7"/>
    <w:rsid w:val="7512E3C8"/>
    <w:rsid w:val="755C024D"/>
    <w:rsid w:val="7570C704"/>
    <w:rsid w:val="75775F45"/>
    <w:rsid w:val="761028E1"/>
    <w:rsid w:val="763ED126"/>
    <w:rsid w:val="76728EB4"/>
    <w:rsid w:val="76C673AD"/>
    <w:rsid w:val="76DAF703"/>
    <w:rsid w:val="76E5B664"/>
    <w:rsid w:val="7746B8ED"/>
    <w:rsid w:val="778A2D7D"/>
    <w:rsid w:val="77953559"/>
    <w:rsid w:val="77B03854"/>
    <w:rsid w:val="781C9E0A"/>
    <w:rsid w:val="78F9869C"/>
    <w:rsid w:val="793ECEDF"/>
    <w:rsid w:val="796E0040"/>
    <w:rsid w:val="7984E7BE"/>
    <w:rsid w:val="799DD42B"/>
    <w:rsid w:val="7A1C50F1"/>
    <w:rsid w:val="7A979104"/>
    <w:rsid w:val="7ABEFEE0"/>
    <w:rsid w:val="7ADAE330"/>
    <w:rsid w:val="7AF3C154"/>
    <w:rsid w:val="7B497BD6"/>
    <w:rsid w:val="7B95FC75"/>
    <w:rsid w:val="7C0A84BF"/>
    <w:rsid w:val="7C19C335"/>
    <w:rsid w:val="7C2EEE31"/>
    <w:rsid w:val="7C5ACF41"/>
    <w:rsid w:val="7C9CF89D"/>
    <w:rsid w:val="7CA0C0B4"/>
    <w:rsid w:val="7CC10C6F"/>
    <w:rsid w:val="7D535440"/>
    <w:rsid w:val="7DCCF7BF"/>
    <w:rsid w:val="7DF69FA2"/>
    <w:rsid w:val="7E1EBB37"/>
    <w:rsid w:val="7E232363"/>
    <w:rsid w:val="7E5B2582"/>
    <w:rsid w:val="7E99D46B"/>
    <w:rsid w:val="7EBB3D62"/>
    <w:rsid w:val="7ECFE050"/>
    <w:rsid w:val="7ED236F9"/>
    <w:rsid w:val="7ED74442"/>
    <w:rsid w:val="7EDB23EB"/>
    <w:rsid w:val="7EDE22C4"/>
    <w:rsid w:val="7EDF3AB7"/>
    <w:rsid w:val="7F3AB710"/>
    <w:rsid w:val="7FE6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67244F"/>
  <w15:docId w15:val="{54081E25-60DB-4C75-B206-A269BBD6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11"/>
    <w:pPr>
      <w:spacing w:after="0" w:line="240" w:lineRule="auto"/>
    </w:pPr>
    <w:rPr>
      <w:rFonts w:ascii="NewCenturySchlbk" w:eastAsia="Times New Roman" w:hAnsi="NewCenturySchlbk" w:cs="Times New Roman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22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0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A96FC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73C11"/>
    <w:pPr>
      <w:tabs>
        <w:tab w:val="center" w:pos="4536"/>
        <w:tab w:val="right" w:pos="9072"/>
      </w:tabs>
    </w:pPr>
    <w:rPr>
      <w:rFonts w:ascii="ITC Officina Sans Book" w:hAnsi="ITC Officina Sans Book"/>
      <w:sz w:val="16"/>
    </w:rPr>
  </w:style>
  <w:style w:type="character" w:customStyle="1" w:styleId="TopptekstTegn">
    <w:name w:val="Topptekst Tegn"/>
    <w:basedOn w:val="Standardskriftforavsnitt"/>
    <w:link w:val="Topptekst"/>
    <w:rsid w:val="00573C11"/>
    <w:rPr>
      <w:rFonts w:ascii="ITC Officina Sans Book" w:eastAsia="Times New Roman" w:hAnsi="ITC Officina Sans Book" w:cs="Times New Roman"/>
      <w:sz w:val="16"/>
      <w:szCs w:val="20"/>
    </w:rPr>
  </w:style>
  <w:style w:type="paragraph" w:styleId="Bunntekst">
    <w:name w:val="footer"/>
    <w:basedOn w:val="Normal"/>
    <w:link w:val="BunntekstTegn"/>
    <w:rsid w:val="00573C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73C11"/>
    <w:rPr>
      <w:rFonts w:ascii="NewCenturySchlbk" w:eastAsia="Times New Roman" w:hAnsi="NewCenturySchlbk" w:cs="Times New Roman"/>
      <w:szCs w:val="20"/>
    </w:rPr>
  </w:style>
  <w:style w:type="paragraph" w:styleId="Brdtekst">
    <w:name w:val="Body Text"/>
    <w:basedOn w:val="Normal"/>
    <w:link w:val="BrdtekstTegn"/>
    <w:rsid w:val="00573C11"/>
    <w:pPr>
      <w:spacing w:line="280" w:lineRule="atLeast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rsid w:val="00573C11"/>
    <w:rPr>
      <w:rFonts w:ascii="NewCenturySchlbk" w:eastAsia="Times New Roman" w:hAnsi="NewCenturySchlbk" w:cs="Times New Roman"/>
      <w:sz w:val="24"/>
      <w:szCs w:val="20"/>
    </w:rPr>
  </w:style>
  <w:style w:type="paragraph" w:styleId="Tittel">
    <w:name w:val="Title"/>
    <w:basedOn w:val="Normal"/>
    <w:next w:val="Brdtekst"/>
    <w:link w:val="TittelTegn"/>
    <w:qFormat/>
    <w:rsid w:val="00573C11"/>
    <w:pPr>
      <w:spacing w:before="720" w:after="240"/>
      <w:outlineLvl w:val="0"/>
    </w:pPr>
    <w:rPr>
      <w:rFonts w:ascii="ITC Officina Sans Book" w:hAnsi="ITC Officina Sans Book"/>
      <w:b/>
      <w:kern w:val="28"/>
      <w:sz w:val="28"/>
    </w:rPr>
  </w:style>
  <w:style w:type="character" w:customStyle="1" w:styleId="TittelTegn">
    <w:name w:val="Tittel Tegn"/>
    <w:basedOn w:val="Standardskriftforavsnitt"/>
    <w:link w:val="Tittel"/>
    <w:rsid w:val="00573C11"/>
    <w:rPr>
      <w:rFonts w:ascii="ITC Officina Sans Book" w:eastAsia="Times New Roman" w:hAnsi="ITC Officina Sans Book" w:cs="Times New Roman"/>
      <w:b/>
      <w:kern w:val="28"/>
      <w:sz w:val="28"/>
      <w:szCs w:val="20"/>
    </w:rPr>
  </w:style>
  <w:style w:type="paragraph" w:customStyle="1" w:styleId="Brdtekstuavstand">
    <w:name w:val="Brødtekst u. avstand"/>
    <w:basedOn w:val="Brdtekst"/>
    <w:rsid w:val="00573C11"/>
    <w:pPr>
      <w:spacing w:line="280" w:lineRule="exact"/>
    </w:pPr>
  </w:style>
  <w:style w:type="paragraph" w:styleId="Listeavsnitt">
    <w:name w:val="List Paragraph"/>
    <w:aliases w:val="EG Bullet 1,Colorful List - Accent 11,Bullet List,FooterText,numbered,List Paragraph1,Paragraphe de liste1,lp1,Bullet Number,Bullet 1,Use Case List Paragraph"/>
    <w:basedOn w:val="Normal"/>
    <w:link w:val="ListeavsnittTegn"/>
    <w:uiPriority w:val="34"/>
    <w:qFormat/>
    <w:rsid w:val="005058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ellrutenett">
    <w:name w:val="Table Grid"/>
    <w:basedOn w:val="Vanligtabell"/>
    <w:rsid w:val="0050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5A4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5A42"/>
    <w:rPr>
      <w:rFonts w:ascii="Segoe UI" w:eastAsia="Times New Roman" w:hAnsi="Segoe UI" w:cs="Segoe UI"/>
      <w:sz w:val="18"/>
      <w:szCs w:val="18"/>
    </w:rPr>
  </w:style>
  <w:style w:type="character" w:customStyle="1" w:styleId="ListeavsnittTegn">
    <w:name w:val="Listeavsnitt Tegn"/>
    <w:aliases w:val="EG Bullet 1 Tegn,Colorful List - Accent 11 Tegn,Bullet List Tegn,FooterText Tegn,numbered Tegn,List Paragraph1 Tegn,Paragraphe de liste1 Tegn,lp1 Tegn,Bullet Number Tegn,Bullet 1 Tegn,Use Case List Paragraph Tegn"/>
    <w:link w:val="Listeavsnitt"/>
    <w:uiPriority w:val="34"/>
    <w:locked/>
    <w:rsid w:val="00EF60BC"/>
  </w:style>
  <w:style w:type="character" w:customStyle="1" w:styleId="Overskrift1Tegn">
    <w:name w:val="Overskrift 1 Tegn"/>
    <w:basedOn w:val="Standardskriftforavsnitt"/>
    <w:link w:val="Overskrift1"/>
    <w:uiPriority w:val="9"/>
    <w:rsid w:val="00D422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ParagraphStyle">
    <w:name w:val="[No Paragraph Style]"/>
    <w:rsid w:val="00D37BA2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0F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239C1"/>
    <w:p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6239C1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INNH2">
    <w:name w:val="toc 2"/>
    <w:basedOn w:val="Normal"/>
    <w:next w:val="Normal"/>
    <w:autoRedefine/>
    <w:uiPriority w:val="39"/>
    <w:unhideWhenUsed/>
    <w:rsid w:val="006239C1"/>
    <w:pPr>
      <w:ind w:left="220"/>
    </w:pPr>
    <w:rPr>
      <w:rFonts w:asciiTheme="minorHAnsi" w:hAnsiTheme="minorHAnsi" w:cstheme="minorHAnsi"/>
      <w:smallCaps/>
      <w:sz w:val="20"/>
    </w:rPr>
  </w:style>
  <w:style w:type="character" w:styleId="Hyperkobling">
    <w:name w:val="Hyperlink"/>
    <w:basedOn w:val="Standardskriftforavsnitt"/>
    <w:uiPriority w:val="99"/>
    <w:unhideWhenUsed/>
    <w:rsid w:val="006239C1"/>
    <w:rPr>
      <w:color w:val="0000FF" w:themeColor="hyperlink"/>
      <w:u w:val="single"/>
    </w:rPr>
  </w:style>
  <w:style w:type="table" w:styleId="Vanligtabell2">
    <w:name w:val="Plain Table 2"/>
    <w:basedOn w:val="Vanligtabell"/>
    <w:uiPriority w:val="42"/>
    <w:rsid w:val="00411E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NH3">
    <w:name w:val="toc 3"/>
    <w:basedOn w:val="Normal"/>
    <w:next w:val="Normal"/>
    <w:autoRedefine/>
    <w:uiPriority w:val="39"/>
    <w:unhideWhenUsed/>
    <w:rsid w:val="00CD34F6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INNH4">
    <w:name w:val="toc 4"/>
    <w:basedOn w:val="Normal"/>
    <w:next w:val="Normal"/>
    <w:autoRedefine/>
    <w:uiPriority w:val="39"/>
    <w:unhideWhenUsed/>
    <w:rsid w:val="00F04FAC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F04FAC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F04FAC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F04FAC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F04FAC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F04FAC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A96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Ulstomtale">
    <w:name w:val="Unresolved Mention"/>
    <w:basedOn w:val="Standardskriftforavsnitt"/>
    <w:uiPriority w:val="99"/>
    <w:unhideWhenUsed/>
    <w:rsid w:val="00E95D5A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9683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9683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96836"/>
    <w:rPr>
      <w:rFonts w:ascii="NewCenturySchlbk" w:eastAsia="Times New Roman" w:hAnsi="NewCenturySchlbk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683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6836"/>
    <w:rPr>
      <w:rFonts w:ascii="NewCenturySchlbk" w:eastAsia="Times New Roman" w:hAnsi="NewCenturySchlbk" w:cs="Times New Roman"/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413973"/>
    <w:rPr>
      <w:color w:val="2B579A"/>
      <w:shd w:val="clear" w:color="auto" w:fill="E1DFDD"/>
    </w:rPr>
  </w:style>
  <w:style w:type="character" w:customStyle="1" w:styleId="normaltextrun">
    <w:name w:val="normaltextrun"/>
    <w:basedOn w:val="Standardskriftforavsnitt"/>
    <w:rsid w:val="003B14F2"/>
  </w:style>
  <w:style w:type="character" w:customStyle="1" w:styleId="scxw226280399">
    <w:name w:val="scxw226280399"/>
    <w:basedOn w:val="Standardskriftforavsnitt"/>
    <w:rsid w:val="003B14F2"/>
  </w:style>
  <w:style w:type="paragraph" w:styleId="Revisjon">
    <w:name w:val="Revision"/>
    <w:hidden/>
    <w:uiPriority w:val="99"/>
    <w:semiHidden/>
    <w:rsid w:val="003B14F2"/>
    <w:pPr>
      <w:spacing w:after="0" w:line="240" w:lineRule="auto"/>
    </w:pPr>
    <w:rPr>
      <w:rFonts w:ascii="NewCenturySchlbk" w:eastAsia="Times New Roman" w:hAnsi="NewCenturySchlbk" w:cs="Times New Roman"/>
      <w:szCs w:val="20"/>
    </w:rPr>
  </w:style>
  <w:style w:type="table" w:styleId="Rutenettabell1lys">
    <w:name w:val="Grid Table 1 Light"/>
    <w:basedOn w:val="Vanligtabell"/>
    <w:uiPriority w:val="46"/>
    <w:rsid w:val="00EC26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E252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E252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E2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sm.no/getfile.php/133735-1592917067/Demo/Dokumenter/Veiledere/nsms-grunnprinsipper-for-ikt-sikkerhet-v2.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gdir.no/digitalisering-og-samordning/overordnede-arkitekturprinsipper/106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skaffelser.no/hva-skal-du-kjope/it/sourcing-strateg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6" ma:contentTypeDescription="Opprett et nytt dokument." ma:contentTypeScope="" ma:versionID="47924dfa6dbfb5142848965c92ee30af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targetNamespace="http://schemas.microsoft.com/office/2006/metadata/properties" ma:root="true" ma:fieldsID="6feabbe26403065913fb4dbb6de3005f" ns2:_="" ns3:_="" ns4:_="">
    <xsd:import namespace="5371e8e2-a9e8-46df-a91b-761db99c8728"/>
    <xsd:import namespace="7bfd8652-9f54-45a4-9684-efa1596a6182"/>
    <xsd:import namespace="adbb2028-43e6-4cc2-a67b-7a6125cf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706A9-04F2-4D79-A89F-D248BA09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adbb2028-43e6-4cc2-a67b-7a6125cf5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AA2F3-C2DC-4378-97AC-C0D54DD0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6ECFC-FA26-492C-A8A9-FFDE27E81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4A90A-1BFF-4B98-8DFA-E125362A4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3110</Words>
  <Characters>16484</Characters>
  <Application>Microsoft Office Word</Application>
  <DocSecurity>0</DocSecurity>
  <Lines>137</Lines>
  <Paragraphs>39</Paragraphs>
  <ScaleCrop>false</ScaleCrop>
  <Company>Senter for statlig økonomistyring</Company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Somakumar Nair</dc:creator>
  <cp:keywords/>
  <cp:lastModifiedBy>Asle Aass</cp:lastModifiedBy>
  <cp:revision>22</cp:revision>
  <dcterms:created xsi:type="dcterms:W3CDTF">2021-12-06T12:27:00Z</dcterms:created>
  <dcterms:modified xsi:type="dcterms:W3CDTF">2021-12-06T13:29:00Z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</Properties>
</file>